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ED3" w14:textId="77777777" w:rsidR="00FD53E4" w:rsidRPr="00203D57" w:rsidRDefault="004F7041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bookmarkStart w:id="0" w:name="_Toc123117839"/>
      <w:bookmarkStart w:id="1" w:name="_Toc169009386"/>
      <w:r w:rsidRPr="00203D57">
        <w:rPr>
          <w:rFonts w:asciiTheme="minorHAnsi" w:eastAsiaTheme="majorEastAsia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5E3F743A" wp14:editId="566574A4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600" cy="356400"/>
            <wp:effectExtent l="0" t="0" r="635" b="5715"/>
            <wp:wrapNone/>
            <wp:docPr id="171442133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21337" name="Obraz 17144213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Załącznik nr </w:t>
      </w:r>
      <w:r w:rsidR="00240AF3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2</w:t>
      </w:r>
      <w:r w:rsidR="00FD53E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do Regulaminu naboru wniosków o wsparcie</w:t>
      </w:r>
    </w:p>
    <w:p w14:paraId="0EC098FC" w14:textId="77777777" w:rsidR="00FD53E4" w:rsidRPr="00203D57" w:rsidRDefault="00FD53E4" w:rsidP="00FD53E4">
      <w:pPr>
        <w:keepNext/>
        <w:keepLines/>
        <w:jc w:val="right"/>
        <w:outlineLvl w:val="1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Działanie </w:t>
      </w:r>
      <w:r w:rsidR="005E0F04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2.07 Odnawialne źródła energii </w:t>
      </w: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– RLKS</w:t>
      </w:r>
    </w:p>
    <w:p w14:paraId="0DB9B758" w14:textId="77777777" w:rsidR="00FD53E4" w:rsidRPr="00203D57" w:rsidRDefault="00FD53E4" w:rsidP="00FD53E4">
      <w:pPr>
        <w:keepNext/>
        <w:keepLines/>
        <w:jc w:val="right"/>
        <w:outlineLvl w:val="1"/>
        <w:rPr>
          <w:rFonts w:asciiTheme="minorHAnsi" w:eastAsia="Aptos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Fundusze Europejskie dla Pomorza 202</w:t>
      </w:r>
      <w:r w:rsidR="00EC4066"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1</w:t>
      </w:r>
      <w:r w:rsidRPr="00203D57">
        <w:rPr>
          <w:rFonts w:asciiTheme="minorHAnsi" w:eastAsiaTheme="majorEastAsia" w:hAnsiTheme="minorHAnsi" w:cstheme="minorHAnsi"/>
          <w:sz w:val="22"/>
          <w:szCs w:val="22"/>
          <w:lang w:eastAsia="en-US"/>
        </w:rPr>
        <w:t>-2027</w:t>
      </w:r>
    </w:p>
    <w:p w14:paraId="28BB5C80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D85073" w14:textId="77777777" w:rsidR="00A02478" w:rsidRPr="00203D57" w:rsidRDefault="00A02478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3931D3A" w14:textId="77777777" w:rsidR="00B7700E" w:rsidRPr="00203D57" w:rsidRDefault="00B7700E" w:rsidP="00B7700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Kryteria wyboru operacji realizowanych przez podmioty inne niż LGD w ramach interwencji I.13.1 LEADER/Rozwój Lokalny Kierowany przez Społeczność (RLKS), komponent Wdrażanie LSR, dla przedsięwzięcia w ramach </w:t>
      </w:r>
      <w:r w:rsidRPr="00E17A34">
        <w:rPr>
          <w:rFonts w:asciiTheme="minorHAnsi" w:hAnsiTheme="minorHAnsi" w:cstheme="minorHAnsi"/>
          <w:sz w:val="22"/>
          <w:szCs w:val="22"/>
        </w:rPr>
        <w:t>LSR</w:t>
      </w:r>
      <w:r w:rsidRPr="00E17A34">
        <w:rPr>
          <w:rFonts w:asciiTheme="minorHAnsi" w:hAnsiTheme="minorHAnsi" w:cstheme="minorHAnsi"/>
          <w:bCs/>
          <w:sz w:val="22"/>
          <w:szCs w:val="22"/>
        </w:rPr>
        <w:t>:</w:t>
      </w:r>
      <w:r w:rsidRPr="00203D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D4FE8E" w14:textId="6F215890" w:rsidR="00B7700E" w:rsidRPr="00E17A34" w:rsidRDefault="00B7700E" w:rsidP="00B7700E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E17A34">
        <w:rPr>
          <w:rFonts w:asciiTheme="minorHAnsi" w:hAnsiTheme="minorHAnsi" w:cstheme="minorHAnsi"/>
          <w:b/>
          <w:sz w:val="22"/>
          <w:szCs w:val="22"/>
        </w:rPr>
        <w:t>P.1.1.  DZIAŁANIA ZWIĘKSZAJĄCE WYKORZYSTANIE ODNAWIALNYCH ŹRÓDEŁ ENERGII</w:t>
      </w:r>
    </w:p>
    <w:p w14:paraId="4F36682C" w14:textId="77777777" w:rsidR="00B7700E" w:rsidRPr="00203D57" w:rsidRDefault="00B7700E" w:rsidP="00B7700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397"/>
        <w:gridCol w:w="5382"/>
        <w:gridCol w:w="4227"/>
        <w:gridCol w:w="1882"/>
      </w:tblGrid>
      <w:tr w:rsidR="00296DA4" w:rsidRPr="00203D57" w14:paraId="05E883A4" w14:textId="77777777" w:rsidTr="00303C64">
        <w:trPr>
          <w:jc w:val="center"/>
        </w:trPr>
        <w:tc>
          <w:tcPr>
            <w:tcW w:w="571" w:type="dxa"/>
          </w:tcPr>
          <w:p w14:paraId="754750F9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397" w:type="dxa"/>
          </w:tcPr>
          <w:p w14:paraId="4BFA5D5D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Kryterium </w:t>
            </w:r>
          </w:p>
        </w:tc>
        <w:tc>
          <w:tcPr>
            <w:tcW w:w="5382" w:type="dxa"/>
          </w:tcPr>
          <w:p w14:paraId="5EDC8AD5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4227" w:type="dxa"/>
          </w:tcPr>
          <w:p w14:paraId="4DC6E33F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882" w:type="dxa"/>
          </w:tcPr>
          <w:p w14:paraId="6208C7DE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Sposób weryfikacji</w:t>
            </w:r>
          </w:p>
        </w:tc>
      </w:tr>
      <w:tr w:rsidR="008659CF" w:rsidRPr="00203D57" w14:paraId="53508D40" w14:textId="77777777" w:rsidTr="00303C64">
        <w:trPr>
          <w:jc w:val="center"/>
        </w:trPr>
        <w:tc>
          <w:tcPr>
            <w:tcW w:w="571" w:type="dxa"/>
          </w:tcPr>
          <w:p w14:paraId="440EE4F3" w14:textId="77777777" w:rsidR="00A971EA" w:rsidRPr="00203D57" w:rsidRDefault="00A971EA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97" w:type="dxa"/>
          </w:tcPr>
          <w:p w14:paraId="0A7204DD" w14:textId="77777777" w:rsidR="00A971EA" w:rsidRPr="00203D57" w:rsidRDefault="00A971EA" w:rsidP="00D03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Nowy Europejski </w:t>
            </w:r>
            <w:proofErr w:type="spellStart"/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Bauhaus</w:t>
            </w:r>
            <w:proofErr w:type="spellEnd"/>
          </w:p>
        </w:tc>
        <w:tc>
          <w:tcPr>
            <w:tcW w:w="5382" w:type="dxa"/>
          </w:tcPr>
          <w:p w14:paraId="533149CE" w14:textId="77777777" w:rsidR="00A971EA" w:rsidRPr="00203D57" w:rsidRDefault="00A971EA" w:rsidP="00203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projekt realizuje założenia inicjatywy Nowy Europejski </w:t>
            </w:r>
            <w:proofErr w:type="spellStart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Bauhaus</w:t>
            </w:r>
            <w:proofErr w:type="spellEnd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, tj.</w:t>
            </w:r>
          </w:p>
          <w:p w14:paraId="24E95488" w14:textId="77777777" w:rsidR="00A971EA" w:rsidRPr="00203D57" w:rsidRDefault="00A971EA" w:rsidP="005447F5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zakłada realizację założeń Nowego Europejskiego </w:t>
            </w:r>
            <w:proofErr w:type="spellStart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poprzez zaplanowanie inwestycji łączącej w sobie zasady zrównoważonego rozwoju, estetyki i szeroko pojętego włączenia </w:t>
            </w:r>
          </w:p>
          <w:p w14:paraId="265CA014" w14:textId="77777777" w:rsidR="00A971EA" w:rsidRPr="00203D57" w:rsidRDefault="00A971EA" w:rsidP="005447F5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adjustRightInd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Nowego Europejskiego </w:t>
            </w:r>
            <w:proofErr w:type="spellStart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poprzez zaplanowanie inwestycji łączącej w sobie zasady zrównoważonego rozwoju, estetyki i szeroko pojętego włączenia </w:t>
            </w:r>
          </w:p>
          <w:p w14:paraId="4A75DB5C" w14:textId="77777777" w:rsidR="00A971EA" w:rsidRPr="00203D57" w:rsidRDefault="00A971EA" w:rsidP="00203D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projektowanej infrastruktury odnosi się do dziedzictwa regionalnego i otaczającej przestrzeni.</w:t>
            </w:r>
          </w:p>
        </w:tc>
        <w:tc>
          <w:tcPr>
            <w:tcW w:w="4227" w:type="dxa"/>
          </w:tcPr>
          <w:p w14:paraId="266D25D3" w14:textId="44F7E590" w:rsidR="0008713E" w:rsidRPr="00203D57" w:rsidRDefault="0008713E" w:rsidP="00203D5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 pkt –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zakłada </w:t>
            </w:r>
            <w:r w:rsidR="00E013E5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realizację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013E5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z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ałożeń inicjatywy Nowy Europejski </w:t>
            </w:r>
            <w:proofErr w:type="spellStart"/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Bauhaus</w:t>
            </w:r>
            <w:proofErr w:type="spellEnd"/>
          </w:p>
          <w:p w14:paraId="4450DB7B" w14:textId="752EAC09" w:rsidR="00A971EA" w:rsidRPr="00203D57" w:rsidRDefault="0008713E" w:rsidP="00203D5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projekt nie zakłada realizacji założeń </w:t>
            </w:r>
            <w:r w:rsidR="00C60C4B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inicjatywy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Nowego Europejskiego </w:t>
            </w:r>
            <w:proofErr w:type="spellStart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</w:p>
        </w:tc>
        <w:tc>
          <w:tcPr>
            <w:tcW w:w="1882" w:type="dxa"/>
          </w:tcPr>
          <w:p w14:paraId="6D00D0A0" w14:textId="77777777" w:rsidR="00A971EA" w:rsidRPr="00203D57" w:rsidRDefault="000915A0" w:rsidP="00203D57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</w:t>
            </w:r>
            <w:r w:rsidR="0008713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dofinansowanie i załącznik</w:t>
            </w: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ach</w:t>
            </w:r>
          </w:p>
        </w:tc>
      </w:tr>
      <w:tr w:rsidR="008659CF" w:rsidRPr="00203D57" w14:paraId="3B6E595F" w14:textId="77777777" w:rsidTr="00303C64">
        <w:trPr>
          <w:jc w:val="center"/>
        </w:trPr>
        <w:tc>
          <w:tcPr>
            <w:tcW w:w="571" w:type="dxa"/>
          </w:tcPr>
          <w:p w14:paraId="5447A54B" w14:textId="77777777" w:rsidR="00B7700E" w:rsidRPr="00203D57" w:rsidRDefault="004355DA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  <w:r w:rsidR="00B7700E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B9D0E4E" w14:textId="77777777" w:rsidR="00B7700E" w:rsidRPr="00203D57" w:rsidRDefault="00214326" w:rsidP="00D032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3A9AEE" w14:textId="77777777" w:rsidR="002877BD" w:rsidRPr="00203D57" w:rsidRDefault="002877BD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Kompleksowe wykorzystanie OZE z magazynowaniem energii </w:t>
            </w:r>
          </w:p>
        </w:tc>
        <w:tc>
          <w:tcPr>
            <w:tcW w:w="5382" w:type="dxa"/>
          </w:tcPr>
          <w:p w14:paraId="6A567912" w14:textId="77777777" w:rsidR="00B7700E" w:rsidRPr="00203D57" w:rsidRDefault="002877BD" w:rsidP="00B85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6F94DD" w14:textId="4542A03B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Ocenie podlega czy projekt dotyczący budowy, rozbudowy lub zakupu wraz z montażem magazynu energii na potrzeby OZE obejmuje wykorzystanie więcej niż jednego rodzaju odnawialnego źródła energii oraz zapewnia przyłączenie do sieci elektroenergetycznej. Kryterium premiuje kompleksowe rozwiązania zwiększające efektywność i </w:t>
            </w:r>
            <w:proofErr w:type="spellStart"/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autokonsumpcję</w:t>
            </w:r>
            <w:proofErr w:type="spellEnd"/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energii u Wnioskodawcy. </w:t>
            </w:r>
          </w:p>
        </w:tc>
        <w:tc>
          <w:tcPr>
            <w:tcW w:w="4227" w:type="dxa"/>
          </w:tcPr>
          <w:p w14:paraId="0DC84A9C" w14:textId="7E089F2D" w:rsidR="002877BD" w:rsidRPr="00203D57" w:rsidRDefault="002877BD" w:rsidP="00AE47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- projekt obejmuje magazyn energii współpracujący z co najmniej dwoma źródłami OZE oraz przewiduje przyłączenie do sieci elektroenergetycznej lub lokalnej </w:t>
            </w:r>
            <w:proofErr w:type="spellStart"/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mikrosieci</w:t>
            </w:r>
            <w:proofErr w:type="spellEnd"/>
          </w:p>
          <w:p w14:paraId="57E2FF36" w14:textId="19F5F76B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47E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 pkt</w:t>
            </w: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projekt obejmuje magazyn energii współpracujący z co najmniej dwoma różnymi źródłami OZE</w:t>
            </w:r>
          </w:p>
          <w:p w14:paraId="3A65B1D4" w14:textId="4D19C696" w:rsidR="002877BD" w:rsidRPr="00203D57" w:rsidRDefault="002877BD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47E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 pkt</w:t>
            </w: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projekt obejmuje magazyn energii współpracujący z jednym źródłem OZE</w:t>
            </w:r>
          </w:p>
          <w:p w14:paraId="6A63EB7A" w14:textId="77777777" w:rsidR="002877BD" w:rsidRPr="00203D57" w:rsidRDefault="002877BD" w:rsidP="00D0321F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64DA2E1" w14:textId="77777777" w:rsidR="00B7700E" w:rsidRPr="00203D57" w:rsidRDefault="000915A0" w:rsidP="00AE47E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8659CF" w:rsidRPr="00203D57" w14:paraId="193C60F5" w14:textId="77777777" w:rsidTr="00303C64">
        <w:trPr>
          <w:jc w:val="center"/>
        </w:trPr>
        <w:tc>
          <w:tcPr>
            <w:tcW w:w="571" w:type="dxa"/>
          </w:tcPr>
          <w:p w14:paraId="13675DDE" w14:textId="77777777" w:rsidR="00095D2C" w:rsidRPr="00203D57" w:rsidRDefault="00CA124E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3</w:t>
            </w:r>
            <w:r w:rsidR="00303C64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7F88C4A4" w14:textId="49A4C397" w:rsidR="00095D2C" w:rsidRPr="00203D57" w:rsidRDefault="00C91CE3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Wpływ projektu magazynowania energii na lokalną społeczność (obszar LGD)</w:t>
            </w:r>
          </w:p>
        </w:tc>
        <w:tc>
          <w:tcPr>
            <w:tcW w:w="5382" w:type="dxa"/>
          </w:tcPr>
          <w:p w14:paraId="0E9CD883" w14:textId="77777777" w:rsidR="00583F19" w:rsidRPr="00203D57" w:rsidRDefault="00583F19" w:rsidP="00C91CE3">
            <w:pPr>
              <w:keepNext/>
              <w:jc w:val="both"/>
              <w:outlineLvl w:val="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>Kryterium ocenia, czy realizacja magazynu energii przez Wnioskodawcę (jednostkę samorządu terytorialnego) przyczynia się do zwiększenia bezpieczeństwa energetycznego oraz ciągłości realizacji zadań publicznych, w szczególności w obiektach użyteczności publicznej wykorzystywanych przez więcej niż jedną jednostkę organizacyjną JST lub pełniących więcej niż jedną funkcję publiczną. Ocena dokonywana jest na podstawie opisu projektu we wniosku o dofinansowanie.</w:t>
            </w:r>
          </w:p>
        </w:tc>
        <w:tc>
          <w:tcPr>
            <w:tcW w:w="4227" w:type="dxa"/>
          </w:tcPr>
          <w:p w14:paraId="324E5137" w14:textId="50F048A1" w:rsidR="00583F19" w:rsidRPr="00203D57" w:rsidRDefault="00583F19" w:rsidP="005447F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pkt</w:t>
            </w:r>
            <w:r w:rsidR="005447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- Magazyn energii zasila obiekt użyteczności publicznej o charakterze wielofunkcyjnym, wykorzystywany przez więcej niż jedną jednostkę organizacyjną JST lub pełniący więcej niż jedną funkcję publiczną (np. edukacyjną, kulturalną, społeczną, bezpieczeństwa)</w:t>
            </w:r>
          </w:p>
          <w:p w14:paraId="018E7A69" w14:textId="4955FB8B" w:rsidR="00583F19" w:rsidRPr="00203D57" w:rsidRDefault="00583F19" w:rsidP="005447F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7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="005447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Magazyn energii </w:t>
            </w:r>
            <w:r w:rsidR="005102A2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nie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zasila obiekt</w:t>
            </w:r>
            <w:r w:rsidR="005102A2"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u użyteczności publicznej o charakterze wielofunkcyjnym, wykorzystywany przez więcej niż jedną jednostkę organizacyjną JST lub pełniący więcej niż jedną funkcję publiczną (np. edukacyjną, kulturalną, społeczną, bezpieczeństwa)</w:t>
            </w:r>
          </w:p>
        </w:tc>
        <w:tc>
          <w:tcPr>
            <w:tcW w:w="1882" w:type="dxa"/>
          </w:tcPr>
          <w:p w14:paraId="51FAAFF0" w14:textId="77777777" w:rsidR="00095D2C" w:rsidRPr="00203D57" w:rsidRDefault="000915A0" w:rsidP="002E4FB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</w:t>
            </w:r>
          </w:p>
        </w:tc>
      </w:tr>
      <w:tr w:rsidR="00296DA4" w:rsidRPr="00203D57" w14:paraId="0DDDEBAC" w14:textId="77777777" w:rsidTr="00303C64">
        <w:trPr>
          <w:jc w:val="center"/>
        </w:trPr>
        <w:tc>
          <w:tcPr>
            <w:tcW w:w="571" w:type="dxa"/>
          </w:tcPr>
          <w:p w14:paraId="3C6062FB" w14:textId="642CA84C" w:rsidR="00B7700E" w:rsidRPr="00203D57" w:rsidRDefault="005102A2" w:rsidP="00D0321F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  <w:r w:rsidR="00B7700E"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8C21811" w14:textId="77777777" w:rsidR="00B7700E" w:rsidRPr="00203D57" w:rsidRDefault="00B7700E" w:rsidP="00D0321F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Komplementarność</w:t>
            </w:r>
          </w:p>
        </w:tc>
        <w:tc>
          <w:tcPr>
            <w:tcW w:w="5382" w:type="dxa"/>
          </w:tcPr>
          <w:p w14:paraId="292218B2" w14:textId="77777777" w:rsidR="00B7700E" w:rsidRPr="00203D57" w:rsidRDefault="00B7700E" w:rsidP="00D0321F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Projekt wpisuje się w aktualne gminne projekty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założeń lub założenia do planów zaopatrzenia w ciepło, energię elektryczną i paliwa gazowe.</w:t>
            </w:r>
          </w:p>
          <w:p w14:paraId="1C1A3A4F" w14:textId="77777777" w:rsidR="00B7700E" w:rsidRPr="00203D57" w:rsidRDefault="00B7700E" w:rsidP="00D0321F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353BB3C7" w14:textId="08880E75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pkt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– wnioskodawca wykazał komplementarność z innymi projektami</w:t>
            </w:r>
          </w:p>
          <w:p w14:paraId="4E6CB348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6B0C4" w14:textId="0BADFE1D" w:rsidR="00B7700E" w:rsidRPr="00203D57" w:rsidRDefault="00B7700E" w:rsidP="00EA1A2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wnioskodawca nie wykazał komplementarności</w:t>
            </w:r>
          </w:p>
        </w:tc>
        <w:tc>
          <w:tcPr>
            <w:tcW w:w="1882" w:type="dxa"/>
          </w:tcPr>
          <w:p w14:paraId="56582059" w14:textId="77777777" w:rsidR="00B7700E" w:rsidRPr="00203D57" w:rsidRDefault="000915A0" w:rsidP="002E4FB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296DA4" w:rsidRPr="00203D57" w14:paraId="4A9C0421" w14:textId="77777777" w:rsidTr="00303C64">
        <w:trPr>
          <w:trHeight w:val="253"/>
          <w:jc w:val="center"/>
        </w:trPr>
        <w:tc>
          <w:tcPr>
            <w:tcW w:w="571" w:type="dxa"/>
          </w:tcPr>
          <w:p w14:paraId="15A6EA32" w14:textId="040F1313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3F73494B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Doradztwo LGD</w:t>
            </w:r>
          </w:p>
          <w:p w14:paraId="44CFA6E0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2" w:type="dxa"/>
          </w:tcPr>
          <w:p w14:paraId="6D41B70A" w14:textId="77777777" w:rsidR="00996695" w:rsidRPr="00203D57" w:rsidRDefault="00996695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Preferuje się wnioskodawców korzystających z doradztwa biura LGD lub uczestniczących w szkoleniach organizowanych przez LGD. </w:t>
            </w:r>
          </w:p>
          <w:p w14:paraId="0D17E868" w14:textId="5E894ADB" w:rsidR="00B7700E" w:rsidRPr="00203D57" w:rsidRDefault="00996695" w:rsidP="00996695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Kryterium uważa się za spełnione, gdy Wnioskodawca, pełnomocnik (pełnomocnictwo określające w swojej treści w sposób niebudzący wątpliwości rodzaj czynności do których pełnomocnik jest umocowany) lub osoba wskazana we wniosku o wsparcie jako osoba do kontaktu skorzystała z bezpośredniego doradztwa świadczonego przez pracowników biura (kontakt osobisty/telefoniczny/e-mail) lub szkolenia w ramach naboru przedsięwzięcia P.1</w:t>
            </w:r>
            <w:r w:rsidR="000B58DB" w:rsidRPr="00203D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1. Działania zwiększające wykorzystanie Odnawialnych Źródeł Energii.</w:t>
            </w:r>
          </w:p>
          <w:p w14:paraId="693B954D" w14:textId="77777777" w:rsidR="00B7700E" w:rsidRPr="00203D57" w:rsidRDefault="00B7700E" w:rsidP="00D032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2DDB9BAB" w14:textId="0FE3B850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5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Wnioskodawca skorzystał z doradztwa w zakresie wniosku o wsparcie </w:t>
            </w:r>
            <w:r w:rsidR="00996695" w:rsidRPr="00203D57">
              <w:rPr>
                <w:rFonts w:asciiTheme="minorHAnsi" w:hAnsiTheme="minorHAnsi" w:cstheme="minorHAnsi"/>
                <w:sz w:val="22"/>
                <w:szCs w:val="22"/>
              </w:rPr>
              <w:t>dla danego naboru</w:t>
            </w:r>
          </w:p>
          <w:p w14:paraId="5CEFA9CA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18CD6" w14:textId="00F72334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0B58DB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– Wnioskodawca nie skorzystał z doradztwa w zakresie wniosku o wsparcie</w:t>
            </w:r>
            <w:r w:rsidR="00996695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dla danego naboru</w:t>
            </w:r>
          </w:p>
        </w:tc>
        <w:tc>
          <w:tcPr>
            <w:tcW w:w="1882" w:type="dxa"/>
          </w:tcPr>
          <w:p w14:paraId="6094E181" w14:textId="77777777" w:rsidR="00B7700E" w:rsidRPr="00203D57" w:rsidRDefault="000915A0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Dane we wniosku o dofinansowanie i załącznikach</w:t>
            </w:r>
          </w:p>
        </w:tc>
      </w:tr>
      <w:tr w:rsidR="00296DA4" w:rsidRPr="00203D57" w14:paraId="01962BAC" w14:textId="77777777" w:rsidTr="00303C64">
        <w:trPr>
          <w:trHeight w:val="994"/>
          <w:jc w:val="center"/>
        </w:trPr>
        <w:tc>
          <w:tcPr>
            <w:tcW w:w="571" w:type="dxa"/>
          </w:tcPr>
          <w:p w14:paraId="5E573FE7" w14:textId="39BA00B1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43B598F" w14:textId="029FD360" w:rsidR="00B7700E" w:rsidRPr="00203D57" w:rsidRDefault="003178A6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 własny </w:t>
            </w:r>
            <w:r w:rsidR="00EC1A3F"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Wnioskodawcy </w:t>
            </w:r>
            <w:r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 operacj</w:t>
            </w:r>
            <w:r w:rsidR="00EC1A3F"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ę</w:t>
            </w:r>
          </w:p>
        </w:tc>
        <w:tc>
          <w:tcPr>
            <w:tcW w:w="5382" w:type="dxa"/>
          </w:tcPr>
          <w:p w14:paraId="66C76AF1" w14:textId="77777777" w:rsidR="007976E2" w:rsidRPr="00203D57" w:rsidRDefault="007976E2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Kryterium premiuje projekty realizowane przez </w:t>
            </w:r>
            <w:r w:rsidR="0083609E" w:rsidRPr="00203D57">
              <w:rPr>
                <w:rFonts w:asciiTheme="minorHAnsi" w:hAnsiTheme="minorHAnsi" w:cstheme="minorHAnsi"/>
                <w:sz w:val="22"/>
                <w:szCs w:val="22"/>
              </w:rPr>
              <w:t>Wnioskodawców (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jednostki samorządu terytorialnego</w:t>
            </w:r>
            <w:r w:rsidR="0083609E" w:rsidRPr="00203D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, któr</w:t>
            </w:r>
            <w:r w:rsidR="0083609E" w:rsidRPr="00203D57">
              <w:rPr>
                <w:rFonts w:asciiTheme="minorHAnsi" w:hAnsiTheme="minorHAnsi" w:cstheme="minorHAnsi"/>
                <w:sz w:val="22"/>
                <w:szCs w:val="22"/>
              </w:rPr>
              <w:t>zy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deklarują wkład własny finansowy wyższy niż minimalny wymagany poziom 15% kosztów kwalifikowalnych projektu. Wyższy udział środków własnych JST świadczy o większym zaangażowaniu finansowym w realizację operacji oraz zwiększa prawdopodobieństwo jej skutecznej realizacji.</w:t>
            </w:r>
          </w:p>
          <w:p w14:paraId="0B5E8E26" w14:textId="77777777" w:rsidR="007976E2" w:rsidRPr="00203D57" w:rsidRDefault="007976E2" w:rsidP="007976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Ocena dokonywana jest na podstawie danych zawartych we wniosku o dofinansowanie (procentowy poziom dofinansowania projektu).</w:t>
            </w:r>
          </w:p>
        </w:tc>
        <w:tc>
          <w:tcPr>
            <w:tcW w:w="4227" w:type="dxa"/>
          </w:tcPr>
          <w:p w14:paraId="457FFF2D" w14:textId="430A81DC" w:rsidR="0081281F" w:rsidRPr="00203D57" w:rsidRDefault="0081281F" w:rsidP="005447F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3695">
              <w:rPr>
                <w:rStyle w:val="Pogrubienie"/>
                <w:rFonts w:asciiTheme="minorHAnsi" w:hAnsiTheme="minorHAnsi" w:cstheme="minorHAnsi"/>
                <w:bCs w:val="0"/>
                <w:sz w:val="22"/>
                <w:szCs w:val="22"/>
              </w:rPr>
              <w:t>5 pkt</w:t>
            </w:r>
            <w:r w:rsidR="00A93695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- Wnioskodawca deklaruje poziom dofinansowania </w:t>
            </w:r>
            <w:r w:rsidRPr="00203D57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nie wyższy </w:t>
            </w:r>
            <w:r w:rsidR="00992915" w:rsidRPr="00203D57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lub równy</w:t>
            </w:r>
            <w:r w:rsidRPr="00203D57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80%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kosztów kwalifikowalnych</w:t>
            </w:r>
          </w:p>
          <w:p w14:paraId="5A6D441A" w14:textId="28242DDF" w:rsidR="0081281F" w:rsidRPr="00203D57" w:rsidRDefault="0081281F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3695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992915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- Wnioskodawca deklaruje poziom dofinansowania powyżej 80% kosztów kwalifikowalnych </w:t>
            </w:r>
          </w:p>
          <w:p w14:paraId="2CDA82B9" w14:textId="77777777" w:rsidR="00B7700E" w:rsidRPr="00203D57" w:rsidRDefault="00B7700E" w:rsidP="00D0321F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1882" w:type="dxa"/>
          </w:tcPr>
          <w:p w14:paraId="55D5AE8D" w14:textId="77777777" w:rsidR="00B7700E" w:rsidRPr="00203D57" w:rsidRDefault="000915A0" w:rsidP="005447F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Dane we wniosku o dofinansowanie </w:t>
            </w:r>
          </w:p>
        </w:tc>
      </w:tr>
      <w:tr w:rsidR="00296DA4" w:rsidRPr="00203D57" w14:paraId="25C3772E" w14:textId="77777777" w:rsidTr="00303C64">
        <w:trPr>
          <w:trHeight w:val="994"/>
          <w:jc w:val="center"/>
        </w:trPr>
        <w:tc>
          <w:tcPr>
            <w:tcW w:w="571" w:type="dxa"/>
          </w:tcPr>
          <w:p w14:paraId="79160DCB" w14:textId="731AB43C" w:rsidR="00B7700E" w:rsidRPr="00203D57" w:rsidRDefault="005102A2" w:rsidP="00D032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7700E"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97" w:type="dxa"/>
          </w:tcPr>
          <w:p w14:paraId="5E1C1A4F" w14:textId="77777777" w:rsidR="00B7700E" w:rsidRPr="00203D57" w:rsidRDefault="00B7700E" w:rsidP="00D032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Promocja LGD i LSR</w:t>
            </w:r>
          </w:p>
        </w:tc>
        <w:tc>
          <w:tcPr>
            <w:tcW w:w="5382" w:type="dxa"/>
          </w:tcPr>
          <w:p w14:paraId="772A2DED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Preferuje się operacje, które oprócz obowiązkowych informacji o współfinansowaniu ze środków UE z zastosowaniem logotypów i zapisów określonych w wytycznych z zakresu promocji projektów realizowanych ze środków </w:t>
            </w:r>
            <w:r w:rsidR="00D87394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FEP 2021-2027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w ramach LSR, będą zawierały informację o treści: </w:t>
            </w:r>
          </w:p>
          <w:p w14:paraId="2830C626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„Środki na realizację operacji 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pozyskano za pośrednictwem Stowarzyszenia Lokalna Grupa Działania 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„Kaszubska Droga” w ramach Lokalnej Strategii Rozwoju na lata 2021-2027”, </w:t>
            </w:r>
            <w:r w:rsidRPr="00203D57">
              <w:rPr>
                <w:rFonts w:asciiTheme="minorHAnsi" w:hAnsiTheme="minorHAnsi" w:cstheme="minorHAnsi"/>
                <w:bCs/>
                <w:sz w:val="22"/>
                <w:szCs w:val="22"/>
              </w:rPr>
              <w:t>wraz z LOGO LGD</w:t>
            </w: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22E6CC1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Informacja powinna być umieszczona i widoczna na wskazanych nośnikach przez okres realizacji operacji wskazany we wniosku o wsparcie. </w:t>
            </w:r>
          </w:p>
          <w:p w14:paraId="7A0F16DB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Koszt promocji LGD i LSR nie jest kosztem kwalifikowalnym. </w:t>
            </w:r>
          </w:p>
          <w:p w14:paraId="2FECBB62" w14:textId="77777777" w:rsidR="000915A0" w:rsidRPr="00203D57" w:rsidRDefault="000915A0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D60C4" w14:textId="77777777" w:rsidR="00B7700E" w:rsidRPr="00203D57" w:rsidRDefault="00B7700E" w:rsidP="00EA1A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7" w:type="dxa"/>
          </w:tcPr>
          <w:p w14:paraId="72D60196" w14:textId="17072701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Wnioskodawca zaplanował upowszechnianie informacji dotyczącej realizacji operacji wraz z podaniem informacji o treści wskazanej w kryterium poprzez:</w:t>
            </w:r>
          </w:p>
          <w:p w14:paraId="1707D526" w14:textId="0E883048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="00203D57"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swoją stronę internetową</w:t>
            </w:r>
          </w:p>
          <w:p w14:paraId="2288DDCF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22137" w14:textId="19B0FF3E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="00203D57"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w mediach społecznościowych</w:t>
            </w:r>
          </w:p>
          <w:p w14:paraId="07B14514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3BAC0" w14:textId="487CAF1D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 pkt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na tablicy promocyjnej w miejscu realizacji operacji</w:t>
            </w:r>
          </w:p>
          <w:p w14:paraId="28103137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CE02D" w14:textId="7256CFF0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 – w materiałach informacyjno- promocyjnych</w:t>
            </w:r>
          </w:p>
          <w:p w14:paraId="0A70E5FC" w14:textId="77777777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339A8A" w14:textId="51B0EF60" w:rsidR="00B7700E" w:rsidRPr="00203D57" w:rsidRDefault="00B7700E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pkt</w:t>
            </w:r>
            <w:r w:rsidR="00203D57" w:rsidRPr="00203D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47F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ie spełniono warunku określonego dla danego kryterium</w:t>
            </w:r>
          </w:p>
          <w:p w14:paraId="5EBC5721" w14:textId="0FA61E07" w:rsidR="00B7700E" w:rsidRPr="00203D57" w:rsidRDefault="00244D31" w:rsidP="00EA1A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oraz złożył oświadczenie</w:t>
            </w:r>
            <w:r w:rsidR="004A1291">
              <w:rPr>
                <w:rFonts w:asciiTheme="minorHAnsi" w:hAnsiTheme="minorHAnsi" w:cstheme="minorHAnsi"/>
                <w:sz w:val="22"/>
                <w:szCs w:val="22"/>
              </w:rPr>
              <w:t xml:space="preserve"> zgodne z treścią kryterium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A677343" w14:textId="77777777" w:rsidR="00B7700E" w:rsidRPr="00203D57" w:rsidRDefault="00B7700E" w:rsidP="00EA1A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Punkty </w:t>
            </w:r>
            <w:r w:rsidR="00E56929" w:rsidRPr="00203D57">
              <w:rPr>
                <w:rFonts w:asciiTheme="minorHAnsi" w:hAnsiTheme="minorHAnsi" w:cstheme="minorHAnsi"/>
                <w:sz w:val="22"/>
                <w:szCs w:val="22"/>
              </w:rPr>
              <w:t xml:space="preserve">kryterium 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się sum</w:t>
            </w:r>
            <w:r w:rsidR="00E56929" w:rsidRPr="00203D57">
              <w:rPr>
                <w:rFonts w:asciiTheme="minorHAnsi" w:hAnsiTheme="minorHAnsi" w:cstheme="minorHAnsi"/>
                <w:sz w:val="22"/>
                <w:szCs w:val="22"/>
              </w:rPr>
              <w:t>ują</w:t>
            </w:r>
            <w:r w:rsidRPr="00203D5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82" w:type="dxa"/>
          </w:tcPr>
          <w:p w14:paraId="6DBDCF38" w14:textId="77777777" w:rsidR="00B7700E" w:rsidRPr="00203D57" w:rsidRDefault="000915A0" w:rsidP="00D032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>Dane we wniosku o dofinansowanie</w:t>
            </w:r>
            <w:r w:rsidR="00B7700E" w:rsidRPr="00203D5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, </w:t>
            </w:r>
            <w:r w:rsidR="00B7700E" w:rsidRPr="005447F5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>oświadczenie</w:t>
            </w:r>
            <w:r w:rsidRPr="005447F5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 xml:space="preserve"> Wnioskodawcy</w:t>
            </w:r>
          </w:p>
        </w:tc>
      </w:tr>
    </w:tbl>
    <w:p w14:paraId="56BFDF79" w14:textId="77777777" w:rsidR="00B7700E" w:rsidRPr="00203D57" w:rsidRDefault="00B7700E" w:rsidP="00B7700E">
      <w:pPr>
        <w:rPr>
          <w:rFonts w:asciiTheme="minorHAnsi" w:hAnsiTheme="minorHAnsi" w:cstheme="minorHAnsi"/>
          <w:sz w:val="22"/>
          <w:szCs w:val="22"/>
        </w:rPr>
      </w:pPr>
    </w:p>
    <w:p w14:paraId="19ED14E7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 gdy dwie lub więcej operacji, które po ocenie według kryteriów wyboru operacji otrzymały tę samą liczbę punktów, o ich kolejności na liście operacji wybranych decyduje liczba punktów w kryteriach rankingujących tj. rozstrzygających - decyduje kolejno: </w:t>
      </w:r>
    </w:p>
    <w:p w14:paraId="3747A3A2" w14:textId="6C76BC5D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a)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nr 1 – Nowy Europejski </w:t>
      </w:r>
      <w:proofErr w:type="spellStart"/>
      <w:r w:rsidRPr="00203D57">
        <w:rPr>
          <w:rFonts w:asciiTheme="minorHAnsi" w:hAnsiTheme="minorHAnsi" w:cstheme="minorHAnsi"/>
          <w:sz w:val="22"/>
          <w:szCs w:val="22"/>
        </w:rPr>
        <w:t>Bauhaus</w:t>
      </w:r>
      <w:proofErr w:type="spellEnd"/>
      <w:r w:rsidR="00366A0C">
        <w:rPr>
          <w:rFonts w:asciiTheme="minorHAnsi" w:hAnsiTheme="minorHAnsi" w:cstheme="minorHAnsi"/>
          <w:sz w:val="22"/>
          <w:szCs w:val="22"/>
        </w:rPr>
        <w:t>;</w:t>
      </w:r>
    </w:p>
    <w:p w14:paraId="525D3CCA" w14:textId="61E6C093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b) Kryterium </w:t>
      </w:r>
      <w:r w:rsidR="00242CDB">
        <w:rPr>
          <w:rFonts w:asciiTheme="minorHAnsi" w:hAnsiTheme="minorHAnsi" w:cstheme="minorHAnsi"/>
          <w:sz w:val="22"/>
          <w:szCs w:val="22"/>
        </w:rPr>
        <w:t>rozstrzygające</w:t>
      </w:r>
      <w:r w:rsidRPr="00203D57">
        <w:rPr>
          <w:rFonts w:asciiTheme="minorHAnsi" w:hAnsiTheme="minorHAnsi" w:cstheme="minorHAnsi"/>
          <w:sz w:val="22"/>
          <w:szCs w:val="22"/>
        </w:rPr>
        <w:t xml:space="preserve"> nr </w:t>
      </w:r>
      <w:r w:rsidR="00203D57" w:rsidRPr="00203D57">
        <w:rPr>
          <w:rFonts w:asciiTheme="minorHAnsi" w:hAnsiTheme="minorHAnsi" w:cstheme="minorHAnsi"/>
          <w:sz w:val="22"/>
          <w:szCs w:val="22"/>
        </w:rPr>
        <w:t xml:space="preserve">6 </w:t>
      </w:r>
      <w:r w:rsidRPr="00203D57">
        <w:rPr>
          <w:rFonts w:asciiTheme="minorHAnsi" w:hAnsiTheme="minorHAnsi" w:cstheme="minorHAnsi"/>
          <w:sz w:val="22"/>
          <w:szCs w:val="22"/>
        </w:rPr>
        <w:t xml:space="preserve">- </w:t>
      </w:r>
      <w:r w:rsidR="00F00D97" w:rsidRPr="00203D57">
        <w:rPr>
          <w:rFonts w:asciiTheme="minorHAnsi" w:hAnsiTheme="minorHAnsi" w:cstheme="minorHAnsi"/>
          <w:sz w:val="22"/>
          <w:szCs w:val="22"/>
        </w:rPr>
        <w:t>Wkład własny Wnioskodawcy</w:t>
      </w:r>
      <w:r w:rsidR="00366A0C">
        <w:rPr>
          <w:rFonts w:asciiTheme="minorHAnsi" w:hAnsiTheme="minorHAnsi" w:cstheme="minorHAnsi"/>
          <w:sz w:val="22"/>
          <w:szCs w:val="22"/>
        </w:rPr>
        <w:t>.</w:t>
      </w:r>
    </w:p>
    <w:p w14:paraId="5DF20166" w14:textId="77777777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W przypadku, gdy w dalszym ciągu dwie lub więcej operacji otrzymuje tę samą liczbę punktów o kolejności na liście decyduje kolejno: </w:t>
      </w:r>
    </w:p>
    <w:p w14:paraId="282C951A" w14:textId="06D7A8FA" w:rsidR="006D0F10" w:rsidRPr="00203D57" w:rsidRDefault="006D0F10" w:rsidP="006D0F10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a) mniejsza wnioskowana kwota wsparcia</w:t>
      </w:r>
      <w:r w:rsidR="00366A0C">
        <w:rPr>
          <w:rFonts w:asciiTheme="minorHAnsi" w:hAnsiTheme="minorHAnsi" w:cstheme="minorHAnsi"/>
          <w:sz w:val="22"/>
          <w:szCs w:val="22"/>
        </w:rPr>
        <w:t>;</w:t>
      </w:r>
      <w:r w:rsidRPr="00203D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60C143" w14:textId="227E2364" w:rsidR="006D0F10" w:rsidRPr="00203D57" w:rsidRDefault="006D0F10" w:rsidP="00242CDB">
      <w:pPr>
        <w:jc w:val="both"/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>b) wcześniejsza data złożenia wniosku o wsparcie</w:t>
      </w:r>
      <w:r w:rsidR="00366A0C">
        <w:rPr>
          <w:rFonts w:asciiTheme="minorHAnsi" w:hAnsiTheme="minorHAnsi" w:cstheme="minorHAnsi"/>
          <w:sz w:val="22"/>
          <w:szCs w:val="22"/>
        </w:rPr>
        <w:t>.</w:t>
      </w:r>
    </w:p>
    <w:p w14:paraId="07E317BC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2E124C75" w14:textId="77777777" w:rsidR="006D0F10" w:rsidRPr="00203D57" w:rsidRDefault="006D0F10" w:rsidP="00B7700E">
      <w:pPr>
        <w:rPr>
          <w:rFonts w:asciiTheme="minorHAnsi" w:hAnsiTheme="minorHAnsi" w:cstheme="minorHAnsi"/>
          <w:sz w:val="22"/>
          <w:szCs w:val="22"/>
        </w:rPr>
      </w:pPr>
    </w:p>
    <w:p w14:paraId="0F0BF115" w14:textId="56A86E82" w:rsidR="00B7700E" w:rsidRPr="00203D57" w:rsidRDefault="00B7700E" w:rsidP="00B7700E">
      <w:pPr>
        <w:rPr>
          <w:rFonts w:asciiTheme="minorHAnsi" w:hAnsiTheme="minorHAnsi" w:cstheme="minorHAnsi"/>
          <w:sz w:val="22"/>
          <w:szCs w:val="22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Maksymalna liczba punktów -  </w:t>
      </w:r>
      <w:r w:rsidR="00F17CAE" w:rsidRPr="00203D57">
        <w:rPr>
          <w:rFonts w:asciiTheme="minorHAnsi" w:hAnsiTheme="minorHAnsi" w:cstheme="minorHAnsi"/>
          <w:sz w:val="22"/>
          <w:szCs w:val="22"/>
        </w:rPr>
        <w:t>22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 </w:t>
      </w:r>
    </w:p>
    <w:p w14:paraId="7AE27F6D" w14:textId="07F401D3" w:rsidR="009953DA" w:rsidRPr="00203D57" w:rsidRDefault="00B7700E" w:rsidP="00366A0C">
      <w:pPr>
        <w:keepNext/>
        <w:keepLines/>
        <w:spacing w:line="276" w:lineRule="auto"/>
        <w:jc w:val="both"/>
        <w:outlineLvl w:val="1"/>
        <w:rPr>
          <w:rFonts w:asciiTheme="minorHAnsi" w:eastAsia="Aptos" w:hAnsiTheme="minorHAnsi" w:cstheme="minorHAnsi"/>
          <w:b/>
          <w:kern w:val="2"/>
          <w:sz w:val="22"/>
          <w:szCs w:val="22"/>
          <w:lang w:eastAsia="en-US"/>
          <w14:ligatures w14:val="standardContextual"/>
        </w:rPr>
      </w:pPr>
      <w:r w:rsidRPr="00203D57">
        <w:rPr>
          <w:rFonts w:asciiTheme="minorHAnsi" w:hAnsiTheme="minorHAnsi" w:cstheme="minorHAnsi"/>
          <w:sz w:val="22"/>
          <w:szCs w:val="22"/>
        </w:rPr>
        <w:t xml:space="preserve">Minimum do osiągnięcia aby operacja znalazła się na liście </w:t>
      </w:r>
      <w:r w:rsidR="004A1291">
        <w:rPr>
          <w:rFonts w:asciiTheme="minorHAnsi" w:hAnsiTheme="minorHAnsi" w:cstheme="minorHAnsi"/>
          <w:sz w:val="22"/>
          <w:szCs w:val="22"/>
        </w:rPr>
        <w:t>operacji wybranych</w:t>
      </w:r>
      <w:r w:rsidRPr="00203D57">
        <w:rPr>
          <w:rFonts w:asciiTheme="minorHAnsi" w:hAnsiTheme="minorHAnsi" w:cstheme="minorHAnsi"/>
          <w:sz w:val="22"/>
          <w:szCs w:val="22"/>
        </w:rPr>
        <w:t xml:space="preserve"> - </w:t>
      </w:r>
      <w:r w:rsidR="00A93695">
        <w:rPr>
          <w:rFonts w:asciiTheme="minorHAnsi" w:hAnsiTheme="minorHAnsi" w:cstheme="minorHAnsi"/>
          <w:sz w:val="22"/>
          <w:szCs w:val="22"/>
        </w:rPr>
        <w:t>7</w:t>
      </w:r>
      <w:r w:rsidRPr="00203D57">
        <w:rPr>
          <w:rFonts w:asciiTheme="minorHAnsi" w:hAnsiTheme="minorHAnsi" w:cstheme="minorHAnsi"/>
          <w:sz w:val="22"/>
          <w:szCs w:val="22"/>
        </w:rPr>
        <w:t xml:space="preserve"> pkt.</w:t>
      </w:r>
      <w:bookmarkEnd w:id="0"/>
      <w:bookmarkEnd w:id="1"/>
    </w:p>
    <w:sectPr w:rsidR="009953DA" w:rsidRPr="00203D57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721F" w14:textId="77777777" w:rsidR="00824D7B" w:rsidRDefault="00824D7B">
      <w:r>
        <w:separator/>
      </w:r>
    </w:p>
  </w:endnote>
  <w:endnote w:type="continuationSeparator" w:id="0">
    <w:p w14:paraId="0A63B63F" w14:textId="77777777" w:rsidR="00824D7B" w:rsidRDefault="0082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24A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C866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F51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24DA5F5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A5E115" wp14:editId="21B8AD0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2426C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4D2F3E8" wp14:editId="6BE3E99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C257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2F3E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3C257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186202D" wp14:editId="318D26C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4F972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86202D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64F972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F16791E" wp14:editId="6C3123E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7FA3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16791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A7FA3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A577A" w14:textId="77777777" w:rsidR="00824D7B" w:rsidRDefault="00824D7B">
      <w:r>
        <w:separator/>
      </w:r>
    </w:p>
  </w:footnote>
  <w:footnote w:type="continuationSeparator" w:id="0">
    <w:p w14:paraId="06E37613" w14:textId="77777777" w:rsidR="00824D7B" w:rsidRDefault="0082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0875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A1E7A80" wp14:editId="4E4E29C9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C3E69"/>
    <w:multiLevelType w:val="hybridMultilevel"/>
    <w:tmpl w:val="E0D601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02C"/>
    <w:multiLevelType w:val="hybridMultilevel"/>
    <w:tmpl w:val="75E655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00D669B"/>
    <w:multiLevelType w:val="hybridMultilevel"/>
    <w:tmpl w:val="3EFA5F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1400">
    <w:abstractNumId w:val="13"/>
  </w:num>
  <w:num w:numId="2" w16cid:durableId="637422696">
    <w:abstractNumId w:val="4"/>
  </w:num>
  <w:num w:numId="3" w16cid:durableId="1766078031">
    <w:abstractNumId w:val="9"/>
  </w:num>
  <w:num w:numId="4" w16cid:durableId="2121533558">
    <w:abstractNumId w:val="18"/>
  </w:num>
  <w:num w:numId="5" w16cid:durableId="1006833100">
    <w:abstractNumId w:val="5"/>
  </w:num>
  <w:num w:numId="6" w16cid:durableId="471096655">
    <w:abstractNumId w:val="26"/>
  </w:num>
  <w:num w:numId="7" w16cid:durableId="1303730441">
    <w:abstractNumId w:val="16"/>
  </w:num>
  <w:num w:numId="8" w16cid:durableId="1986856542">
    <w:abstractNumId w:val="2"/>
  </w:num>
  <w:num w:numId="9" w16cid:durableId="654795880">
    <w:abstractNumId w:val="23"/>
  </w:num>
  <w:num w:numId="10" w16cid:durableId="1917667076">
    <w:abstractNumId w:val="3"/>
  </w:num>
  <w:num w:numId="11" w16cid:durableId="1867210576">
    <w:abstractNumId w:val="11"/>
  </w:num>
  <w:num w:numId="12" w16cid:durableId="1774282391">
    <w:abstractNumId w:val="24"/>
  </w:num>
  <w:num w:numId="13" w16cid:durableId="24909343">
    <w:abstractNumId w:val="6"/>
  </w:num>
  <w:num w:numId="14" w16cid:durableId="2006393895">
    <w:abstractNumId w:val="7"/>
  </w:num>
  <w:num w:numId="15" w16cid:durableId="755588140">
    <w:abstractNumId w:val="27"/>
  </w:num>
  <w:num w:numId="16" w16cid:durableId="9263298">
    <w:abstractNumId w:val="15"/>
  </w:num>
  <w:num w:numId="17" w16cid:durableId="1074666654">
    <w:abstractNumId w:val="0"/>
  </w:num>
  <w:num w:numId="18" w16cid:durableId="1748765607">
    <w:abstractNumId w:val="1"/>
  </w:num>
  <w:num w:numId="19" w16cid:durableId="165826258">
    <w:abstractNumId w:val="10"/>
  </w:num>
  <w:num w:numId="20" w16cid:durableId="1691371986">
    <w:abstractNumId w:val="8"/>
  </w:num>
  <w:num w:numId="21" w16cid:durableId="734475718">
    <w:abstractNumId w:val="14"/>
  </w:num>
  <w:num w:numId="22" w16cid:durableId="1344169467">
    <w:abstractNumId w:val="12"/>
  </w:num>
  <w:num w:numId="23" w16cid:durableId="2122189303">
    <w:abstractNumId w:val="22"/>
  </w:num>
  <w:num w:numId="24" w16cid:durableId="14926767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155064">
    <w:abstractNumId w:val="20"/>
  </w:num>
  <w:num w:numId="26" w16cid:durableId="1917977541">
    <w:abstractNumId w:val="17"/>
  </w:num>
  <w:num w:numId="27" w16cid:durableId="1946230621">
    <w:abstractNumId w:val="25"/>
  </w:num>
  <w:num w:numId="28" w16cid:durableId="110430552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7BAC00A-FC07-4A6B-8717-ABCFDB08DA97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5BB2"/>
    <w:rsid w:val="00026D0A"/>
    <w:rsid w:val="00026EFE"/>
    <w:rsid w:val="00031B45"/>
    <w:rsid w:val="00032010"/>
    <w:rsid w:val="0003248D"/>
    <w:rsid w:val="00033070"/>
    <w:rsid w:val="000357A2"/>
    <w:rsid w:val="000409EA"/>
    <w:rsid w:val="0004143D"/>
    <w:rsid w:val="00042374"/>
    <w:rsid w:val="00044497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13E"/>
    <w:rsid w:val="00087883"/>
    <w:rsid w:val="00090A97"/>
    <w:rsid w:val="000915A0"/>
    <w:rsid w:val="00091A22"/>
    <w:rsid w:val="00094D79"/>
    <w:rsid w:val="00095D2C"/>
    <w:rsid w:val="000A0703"/>
    <w:rsid w:val="000A1609"/>
    <w:rsid w:val="000A1859"/>
    <w:rsid w:val="000A2DE9"/>
    <w:rsid w:val="000A2E05"/>
    <w:rsid w:val="000A314E"/>
    <w:rsid w:val="000B0AF4"/>
    <w:rsid w:val="000B2B07"/>
    <w:rsid w:val="000B58DB"/>
    <w:rsid w:val="000B7C95"/>
    <w:rsid w:val="000B7F5C"/>
    <w:rsid w:val="000C3027"/>
    <w:rsid w:val="000C6DF2"/>
    <w:rsid w:val="000D03DA"/>
    <w:rsid w:val="000D13A5"/>
    <w:rsid w:val="000D266E"/>
    <w:rsid w:val="000D3501"/>
    <w:rsid w:val="000D6F5C"/>
    <w:rsid w:val="000D7EAE"/>
    <w:rsid w:val="000E0A4A"/>
    <w:rsid w:val="000E4788"/>
    <w:rsid w:val="000E4AE0"/>
    <w:rsid w:val="000E5A85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5700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4CF1"/>
    <w:rsid w:val="00136036"/>
    <w:rsid w:val="00137285"/>
    <w:rsid w:val="00137E2F"/>
    <w:rsid w:val="001408FD"/>
    <w:rsid w:val="00140C76"/>
    <w:rsid w:val="001411BC"/>
    <w:rsid w:val="00141265"/>
    <w:rsid w:val="00141A78"/>
    <w:rsid w:val="0014612D"/>
    <w:rsid w:val="00150DF1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3BC"/>
    <w:rsid w:val="001A2CFC"/>
    <w:rsid w:val="001A3632"/>
    <w:rsid w:val="001A384D"/>
    <w:rsid w:val="001A40FE"/>
    <w:rsid w:val="001B5566"/>
    <w:rsid w:val="001B5CE1"/>
    <w:rsid w:val="001B5DEA"/>
    <w:rsid w:val="001C0567"/>
    <w:rsid w:val="001C2572"/>
    <w:rsid w:val="001C4333"/>
    <w:rsid w:val="001C4554"/>
    <w:rsid w:val="001C5036"/>
    <w:rsid w:val="001C6824"/>
    <w:rsid w:val="001C7615"/>
    <w:rsid w:val="001C7815"/>
    <w:rsid w:val="001D694D"/>
    <w:rsid w:val="001D7E50"/>
    <w:rsid w:val="001E2A38"/>
    <w:rsid w:val="001E3C66"/>
    <w:rsid w:val="001F2456"/>
    <w:rsid w:val="001F66C0"/>
    <w:rsid w:val="0020048E"/>
    <w:rsid w:val="0020112B"/>
    <w:rsid w:val="002011E5"/>
    <w:rsid w:val="00203B2D"/>
    <w:rsid w:val="00203D57"/>
    <w:rsid w:val="00207F6C"/>
    <w:rsid w:val="00211759"/>
    <w:rsid w:val="00214326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0AF3"/>
    <w:rsid w:val="00242CDB"/>
    <w:rsid w:val="0024376D"/>
    <w:rsid w:val="00244D31"/>
    <w:rsid w:val="00247220"/>
    <w:rsid w:val="0025161A"/>
    <w:rsid w:val="00252C3E"/>
    <w:rsid w:val="00255636"/>
    <w:rsid w:val="00256A6F"/>
    <w:rsid w:val="00261237"/>
    <w:rsid w:val="0026171F"/>
    <w:rsid w:val="0026214F"/>
    <w:rsid w:val="00266027"/>
    <w:rsid w:val="00267E3F"/>
    <w:rsid w:val="00267FCB"/>
    <w:rsid w:val="0027282C"/>
    <w:rsid w:val="00274310"/>
    <w:rsid w:val="0027533D"/>
    <w:rsid w:val="00275FCF"/>
    <w:rsid w:val="002828FE"/>
    <w:rsid w:val="00284D50"/>
    <w:rsid w:val="002877BD"/>
    <w:rsid w:val="0029381A"/>
    <w:rsid w:val="002948CB"/>
    <w:rsid w:val="00296DA4"/>
    <w:rsid w:val="00297CBE"/>
    <w:rsid w:val="002A242F"/>
    <w:rsid w:val="002A2AD5"/>
    <w:rsid w:val="002A5F48"/>
    <w:rsid w:val="002B19AE"/>
    <w:rsid w:val="002B2091"/>
    <w:rsid w:val="002B23F3"/>
    <w:rsid w:val="002B3C6E"/>
    <w:rsid w:val="002C0FC4"/>
    <w:rsid w:val="002C1DB5"/>
    <w:rsid w:val="002C2007"/>
    <w:rsid w:val="002C6D7B"/>
    <w:rsid w:val="002D069A"/>
    <w:rsid w:val="002D071F"/>
    <w:rsid w:val="002D3872"/>
    <w:rsid w:val="002D4A07"/>
    <w:rsid w:val="002D5D69"/>
    <w:rsid w:val="002E2B9D"/>
    <w:rsid w:val="002E39FA"/>
    <w:rsid w:val="002E4FB6"/>
    <w:rsid w:val="002E634D"/>
    <w:rsid w:val="002E709E"/>
    <w:rsid w:val="002E787B"/>
    <w:rsid w:val="002F0AB7"/>
    <w:rsid w:val="002F1A7B"/>
    <w:rsid w:val="002F26E5"/>
    <w:rsid w:val="002F2B74"/>
    <w:rsid w:val="002F2FCE"/>
    <w:rsid w:val="002F3B8B"/>
    <w:rsid w:val="002F55E1"/>
    <w:rsid w:val="002F575E"/>
    <w:rsid w:val="002F5A85"/>
    <w:rsid w:val="00303C64"/>
    <w:rsid w:val="00304668"/>
    <w:rsid w:val="00305635"/>
    <w:rsid w:val="00306799"/>
    <w:rsid w:val="00313E41"/>
    <w:rsid w:val="00315898"/>
    <w:rsid w:val="003178A6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A0C"/>
    <w:rsid w:val="00366C6F"/>
    <w:rsid w:val="003678D9"/>
    <w:rsid w:val="00370BA3"/>
    <w:rsid w:val="0037528E"/>
    <w:rsid w:val="0037589B"/>
    <w:rsid w:val="003769D3"/>
    <w:rsid w:val="003778F0"/>
    <w:rsid w:val="0039581A"/>
    <w:rsid w:val="003962E6"/>
    <w:rsid w:val="003970A5"/>
    <w:rsid w:val="003977B4"/>
    <w:rsid w:val="003A0CCD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3F8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285B"/>
    <w:rsid w:val="003F5457"/>
    <w:rsid w:val="004007D1"/>
    <w:rsid w:val="00401304"/>
    <w:rsid w:val="00401D14"/>
    <w:rsid w:val="004028DD"/>
    <w:rsid w:val="00404E9B"/>
    <w:rsid w:val="004065C3"/>
    <w:rsid w:val="00410ADD"/>
    <w:rsid w:val="004171BD"/>
    <w:rsid w:val="0042111A"/>
    <w:rsid w:val="00423249"/>
    <w:rsid w:val="00423DBF"/>
    <w:rsid w:val="004255E3"/>
    <w:rsid w:val="00426915"/>
    <w:rsid w:val="00426C99"/>
    <w:rsid w:val="00432393"/>
    <w:rsid w:val="00432753"/>
    <w:rsid w:val="004355DA"/>
    <w:rsid w:val="0044264B"/>
    <w:rsid w:val="00442B30"/>
    <w:rsid w:val="00443B63"/>
    <w:rsid w:val="004450F8"/>
    <w:rsid w:val="004461E0"/>
    <w:rsid w:val="0045084F"/>
    <w:rsid w:val="00450C9C"/>
    <w:rsid w:val="00452D04"/>
    <w:rsid w:val="0045414F"/>
    <w:rsid w:val="00454CDD"/>
    <w:rsid w:val="00455076"/>
    <w:rsid w:val="004555EB"/>
    <w:rsid w:val="00455932"/>
    <w:rsid w:val="00461C15"/>
    <w:rsid w:val="004633B8"/>
    <w:rsid w:val="004640F5"/>
    <w:rsid w:val="00464CB1"/>
    <w:rsid w:val="004657FD"/>
    <w:rsid w:val="00466900"/>
    <w:rsid w:val="004705B7"/>
    <w:rsid w:val="00471A58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291"/>
    <w:rsid w:val="004A1FC8"/>
    <w:rsid w:val="004A58F0"/>
    <w:rsid w:val="004A656B"/>
    <w:rsid w:val="004A7456"/>
    <w:rsid w:val="004B3FEC"/>
    <w:rsid w:val="004B500B"/>
    <w:rsid w:val="004B57DE"/>
    <w:rsid w:val="004B6F6F"/>
    <w:rsid w:val="004C085E"/>
    <w:rsid w:val="004C180F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041"/>
    <w:rsid w:val="00501E87"/>
    <w:rsid w:val="00502154"/>
    <w:rsid w:val="00503320"/>
    <w:rsid w:val="0050607B"/>
    <w:rsid w:val="00506CBB"/>
    <w:rsid w:val="005076C5"/>
    <w:rsid w:val="005077EC"/>
    <w:rsid w:val="005102A2"/>
    <w:rsid w:val="00512998"/>
    <w:rsid w:val="00513D34"/>
    <w:rsid w:val="005167CE"/>
    <w:rsid w:val="00516928"/>
    <w:rsid w:val="00517864"/>
    <w:rsid w:val="00521F7E"/>
    <w:rsid w:val="00532045"/>
    <w:rsid w:val="005447F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0B82"/>
    <w:rsid w:val="0058125E"/>
    <w:rsid w:val="0058261A"/>
    <w:rsid w:val="00582885"/>
    <w:rsid w:val="005829A6"/>
    <w:rsid w:val="00582DBF"/>
    <w:rsid w:val="00583F19"/>
    <w:rsid w:val="005848BB"/>
    <w:rsid w:val="00585DCE"/>
    <w:rsid w:val="005876DE"/>
    <w:rsid w:val="0058772A"/>
    <w:rsid w:val="00587B4B"/>
    <w:rsid w:val="005A6189"/>
    <w:rsid w:val="005A6A2B"/>
    <w:rsid w:val="005B146B"/>
    <w:rsid w:val="005B26CB"/>
    <w:rsid w:val="005B6BBD"/>
    <w:rsid w:val="005B6E6E"/>
    <w:rsid w:val="005B7DF1"/>
    <w:rsid w:val="005C1E19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5F438E"/>
    <w:rsid w:val="005F6772"/>
    <w:rsid w:val="00600375"/>
    <w:rsid w:val="00600C61"/>
    <w:rsid w:val="00603E0F"/>
    <w:rsid w:val="006045D0"/>
    <w:rsid w:val="00604BBD"/>
    <w:rsid w:val="0060585D"/>
    <w:rsid w:val="00605D5C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0B2C"/>
    <w:rsid w:val="0065393D"/>
    <w:rsid w:val="00653DD4"/>
    <w:rsid w:val="00653FD1"/>
    <w:rsid w:val="00664946"/>
    <w:rsid w:val="00667779"/>
    <w:rsid w:val="00670ADD"/>
    <w:rsid w:val="006724E5"/>
    <w:rsid w:val="00675BAF"/>
    <w:rsid w:val="00677209"/>
    <w:rsid w:val="00681741"/>
    <w:rsid w:val="0068229F"/>
    <w:rsid w:val="00682519"/>
    <w:rsid w:val="0068738D"/>
    <w:rsid w:val="00690F35"/>
    <w:rsid w:val="00691F43"/>
    <w:rsid w:val="00691FAB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B305B"/>
    <w:rsid w:val="006C16B4"/>
    <w:rsid w:val="006C1910"/>
    <w:rsid w:val="006C31B1"/>
    <w:rsid w:val="006C38DB"/>
    <w:rsid w:val="006C41CF"/>
    <w:rsid w:val="006C541C"/>
    <w:rsid w:val="006C56FE"/>
    <w:rsid w:val="006C674D"/>
    <w:rsid w:val="006C6FBB"/>
    <w:rsid w:val="006C710F"/>
    <w:rsid w:val="006D0D44"/>
    <w:rsid w:val="006D0F10"/>
    <w:rsid w:val="006D2F38"/>
    <w:rsid w:val="006D579A"/>
    <w:rsid w:val="006D7552"/>
    <w:rsid w:val="006D79A2"/>
    <w:rsid w:val="006E3E64"/>
    <w:rsid w:val="006E581E"/>
    <w:rsid w:val="006E5993"/>
    <w:rsid w:val="006E7228"/>
    <w:rsid w:val="006E7AC9"/>
    <w:rsid w:val="006F0AA7"/>
    <w:rsid w:val="006F24B2"/>
    <w:rsid w:val="006F2C4B"/>
    <w:rsid w:val="006F3DF8"/>
    <w:rsid w:val="006F5ACE"/>
    <w:rsid w:val="006F62C4"/>
    <w:rsid w:val="006F7802"/>
    <w:rsid w:val="006F7F88"/>
    <w:rsid w:val="007067B3"/>
    <w:rsid w:val="0071398A"/>
    <w:rsid w:val="0072194C"/>
    <w:rsid w:val="007233E3"/>
    <w:rsid w:val="0072406B"/>
    <w:rsid w:val="00724870"/>
    <w:rsid w:val="00726130"/>
    <w:rsid w:val="00727407"/>
    <w:rsid w:val="00727D5A"/>
    <w:rsid w:val="00730057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52E"/>
    <w:rsid w:val="00792C69"/>
    <w:rsid w:val="00794B15"/>
    <w:rsid w:val="007951FD"/>
    <w:rsid w:val="0079568D"/>
    <w:rsid w:val="00795A12"/>
    <w:rsid w:val="007976E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6C92"/>
    <w:rsid w:val="007B743A"/>
    <w:rsid w:val="007B7F05"/>
    <w:rsid w:val="007C0617"/>
    <w:rsid w:val="007C09D9"/>
    <w:rsid w:val="007C546B"/>
    <w:rsid w:val="007C717F"/>
    <w:rsid w:val="007C731F"/>
    <w:rsid w:val="007C7861"/>
    <w:rsid w:val="007D0108"/>
    <w:rsid w:val="007D07B2"/>
    <w:rsid w:val="007D292D"/>
    <w:rsid w:val="007D36A9"/>
    <w:rsid w:val="007D3A39"/>
    <w:rsid w:val="007D4896"/>
    <w:rsid w:val="007D5969"/>
    <w:rsid w:val="007E0939"/>
    <w:rsid w:val="007E0B30"/>
    <w:rsid w:val="007E68C2"/>
    <w:rsid w:val="007F162E"/>
    <w:rsid w:val="007F59D4"/>
    <w:rsid w:val="007F72B4"/>
    <w:rsid w:val="007F7B0D"/>
    <w:rsid w:val="007F7F29"/>
    <w:rsid w:val="008031C3"/>
    <w:rsid w:val="00804873"/>
    <w:rsid w:val="00804D75"/>
    <w:rsid w:val="0080756E"/>
    <w:rsid w:val="00807E41"/>
    <w:rsid w:val="0081091B"/>
    <w:rsid w:val="00810C1D"/>
    <w:rsid w:val="0081281F"/>
    <w:rsid w:val="00814F6E"/>
    <w:rsid w:val="00816DEE"/>
    <w:rsid w:val="00817039"/>
    <w:rsid w:val="00821CD3"/>
    <w:rsid w:val="008223A9"/>
    <w:rsid w:val="00824D7B"/>
    <w:rsid w:val="0082714A"/>
    <w:rsid w:val="00830EB2"/>
    <w:rsid w:val="00830F91"/>
    <w:rsid w:val="008323D5"/>
    <w:rsid w:val="008336F0"/>
    <w:rsid w:val="0083584F"/>
    <w:rsid w:val="0083609E"/>
    <w:rsid w:val="00836A8E"/>
    <w:rsid w:val="008376A2"/>
    <w:rsid w:val="00840693"/>
    <w:rsid w:val="008409D8"/>
    <w:rsid w:val="00841023"/>
    <w:rsid w:val="00842081"/>
    <w:rsid w:val="00846154"/>
    <w:rsid w:val="00847020"/>
    <w:rsid w:val="00847DD6"/>
    <w:rsid w:val="00851379"/>
    <w:rsid w:val="0085254B"/>
    <w:rsid w:val="008654E7"/>
    <w:rsid w:val="008659CF"/>
    <w:rsid w:val="0087160F"/>
    <w:rsid w:val="00871A7D"/>
    <w:rsid w:val="00873D7F"/>
    <w:rsid w:val="008753FF"/>
    <w:rsid w:val="00876A01"/>
    <w:rsid w:val="00876DEA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1EB4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5E79"/>
    <w:rsid w:val="008E7A2F"/>
    <w:rsid w:val="008F31C6"/>
    <w:rsid w:val="008F5056"/>
    <w:rsid w:val="008F5CA2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14BA"/>
    <w:rsid w:val="0093318F"/>
    <w:rsid w:val="00933AC7"/>
    <w:rsid w:val="009342C9"/>
    <w:rsid w:val="00935843"/>
    <w:rsid w:val="00937E1A"/>
    <w:rsid w:val="00941151"/>
    <w:rsid w:val="009425B6"/>
    <w:rsid w:val="00946AB7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0DDF"/>
    <w:rsid w:val="0099231D"/>
    <w:rsid w:val="00992915"/>
    <w:rsid w:val="00994A5A"/>
    <w:rsid w:val="00994F99"/>
    <w:rsid w:val="009953DA"/>
    <w:rsid w:val="00995E8B"/>
    <w:rsid w:val="00996695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5279"/>
    <w:rsid w:val="009B550C"/>
    <w:rsid w:val="009C0355"/>
    <w:rsid w:val="009C0F77"/>
    <w:rsid w:val="009C25D6"/>
    <w:rsid w:val="009C3447"/>
    <w:rsid w:val="009C4A53"/>
    <w:rsid w:val="009C6660"/>
    <w:rsid w:val="009D1072"/>
    <w:rsid w:val="009D21A7"/>
    <w:rsid w:val="009D626C"/>
    <w:rsid w:val="009E0293"/>
    <w:rsid w:val="009E2524"/>
    <w:rsid w:val="009E68B7"/>
    <w:rsid w:val="009E7291"/>
    <w:rsid w:val="009F38D7"/>
    <w:rsid w:val="009F3D38"/>
    <w:rsid w:val="009F70D0"/>
    <w:rsid w:val="009F7403"/>
    <w:rsid w:val="00A00653"/>
    <w:rsid w:val="00A01ABA"/>
    <w:rsid w:val="00A02478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6CE"/>
    <w:rsid w:val="00A437D4"/>
    <w:rsid w:val="00A43EC4"/>
    <w:rsid w:val="00A44531"/>
    <w:rsid w:val="00A54A4B"/>
    <w:rsid w:val="00A55735"/>
    <w:rsid w:val="00A55BC5"/>
    <w:rsid w:val="00A55BFB"/>
    <w:rsid w:val="00A603E9"/>
    <w:rsid w:val="00A60881"/>
    <w:rsid w:val="00A60D81"/>
    <w:rsid w:val="00A62B7C"/>
    <w:rsid w:val="00A639B6"/>
    <w:rsid w:val="00A63E6B"/>
    <w:rsid w:val="00A64382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695"/>
    <w:rsid w:val="00A93873"/>
    <w:rsid w:val="00A9456B"/>
    <w:rsid w:val="00A95E0F"/>
    <w:rsid w:val="00A971EA"/>
    <w:rsid w:val="00A97869"/>
    <w:rsid w:val="00AA0527"/>
    <w:rsid w:val="00AA0E1C"/>
    <w:rsid w:val="00AA1019"/>
    <w:rsid w:val="00AA1D6D"/>
    <w:rsid w:val="00AA2AA4"/>
    <w:rsid w:val="00AA60BC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2F50"/>
    <w:rsid w:val="00AC396B"/>
    <w:rsid w:val="00AD0384"/>
    <w:rsid w:val="00AD0E27"/>
    <w:rsid w:val="00AD2C99"/>
    <w:rsid w:val="00AD5C8A"/>
    <w:rsid w:val="00AD630A"/>
    <w:rsid w:val="00AD7E7E"/>
    <w:rsid w:val="00AE072D"/>
    <w:rsid w:val="00AE0958"/>
    <w:rsid w:val="00AE0987"/>
    <w:rsid w:val="00AE1258"/>
    <w:rsid w:val="00AE427A"/>
    <w:rsid w:val="00AE47EF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4B7C"/>
    <w:rsid w:val="00B05D4D"/>
    <w:rsid w:val="00B05F68"/>
    <w:rsid w:val="00B1105F"/>
    <w:rsid w:val="00B12610"/>
    <w:rsid w:val="00B15DDC"/>
    <w:rsid w:val="00B16A37"/>
    <w:rsid w:val="00B16A95"/>
    <w:rsid w:val="00B2155A"/>
    <w:rsid w:val="00B27122"/>
    <w:rsid w:val="00B27882"/>
    <w:rsid w:val="00B27EC0"/>
    <w:rsid w:val="00B330C2"/>
    <w:rsid w:val="00B33A70"/>
    <w:rsid w:val="00B34AEA"/>
    <w:rsid w:val="00B4059F"/>
    <w:rsid w:val="00B40B74"/>
    <w:rsid w:val="00B41A6E"/>
    <w:rsid w:val="00B42E6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7700E"/>
    <w:rsid w:val="00B80D3B"/>
    <w:rsid w:val="00B830C8"/>
    <w:rsid w:val="00B83214"/>
    <w:rsid w:val="00B83AA4"/>
    <w:rsid w:val="00B8521D"/>
    <w:rsid w:val="00B91674"/>
    <w:rsid w:val="00B91947"/>
    <w:rsid w:val="00B93145"/>
    <w:rsid w:val="00B934DB"/>
    <w:rsid w:val="00B93CC9"/>
    <w:rsid w:val="00B977E6"/>
    <w:rsid w:val="00B97DCE"/>
    <w:rsid w:val="00BA0F2F"/>
    <w:rsid w:val="00BA360D"/>
    <w:rsid w:val="00BA4708"/>
    <w:rsid w:val="00BA5AB0"/>
    <w:rsid w:val="00BB09FC"/>
    <w:rsid w:val="00BB4513"/>
    <w:rsid w:val="00BB4DC5"/>
    <w:rsid w:val="00BB693C"/>
    <w:rsid w:val="00BC02C1"/>
    <w:rsid w:val="00BC1282"/>
    <w:rsid w:val="00BC1D46"/>
    <w:rsid w:val="00BC30CF"/>
    <w:rsid w:val="00BC4954"/>
    <w:rsid w:val="00BC49F4"/>
    <w:rsid w:val="00BC4E14"/>
    <w:rsid w:val="00BC52BA"/>
    <w:rsid w:val="00BC5421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5874"/>
    <w:rsid w:val="00C17658"/>
    <w:rsid w:val="00C1789D"/>
    <w:rsid w:val="00C2266D"/>
    <w:rsid w:val="00C233F1"/>
    <w:rsid w:val="00C242C2"/>
    <w:rsid w:val="00C24FBE"/>
    <w:rsid w:val="00C25FAF"/>
    <w:rsid w:val="00C32584"/>
    <w:rsid w:val="00C363BF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0C4B"/>
    <w:rsid w:val="00C61591"/>
    <w:rsid w:val="00C61C4C"/>
    <w:rsid w:val="00C63AE6"/>
    <w:rsid w:val="00C67518"/>
    <w:rsid w:val="00C70628"/>
    <w:rsid w:val="00C77993"/>
    <w:rsid w:val="00C82420"/>
    <w:rsid w:val="00C8352C"/>
    <w:rsid w:val="00C83D34"/>
    <w:rsid w:val="00C8451A"/>
    <w:rsid w:val="00C87311"/>
    <w:rsid w:val="00C916A8"/>
    <w:rsid w:val="00C91CE3"/>
    <w:rsid w:val="00C928D0"/>
    <w:rsid w:val="00C935F4"/>
    <w:rsid w:val="00C94539"/>
    <w:rsid w:val="00C95C43"/>
    <w:rsid w:val="00C972C7"/>
    <w:rsid w:val="00CA124E"/>
    <w:rsid w:val="00CA1B34"/>
    <w:rsid w:val="00CA2560"/>
    <w:rsid w:val="00CA2DF6"/>
    <w:rsid w:val="00CA344F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51C"/>
    <w:rsid w:val="00D03F99"/>
    <w:rsid w:val="00D04B14"/>
    <w:rsid w:val="00D0551A"/>
    <w:rsid w:val="00D05686"/>
    <w:rsid w:val="00D1435B"/>
    <w:rsid w:val="00D16347"/>
    <w:rsid w:val="00D17772"/>
    <w:rsid w:val="00D21AFD"/>
    <w:rsid w:val="00D22129"/>
    <w:rsid w:val="00D22E83"/>
    <w:rsid w:val="00D23285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571CB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5D76"/>
    <w:rsid w:val="00D87394"/>
    <w:rsid w:val="00D87518"/>
    <w:rsid w:val="00D87E51"/>
    <w:rsid w:val="00D87F48"/>
    <w:rsid w:val="00D931DE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3E5"/>
    <w:rsid w:val="00E02B33"/>
    <w:rsid w:val="00E04530"/>
    <w:rsid w:val="00E12167"/>
    <w:rsid w:val="00E12D11"/>
    <w:rsid w:val="00E13D32"/>
    <w:rsid w:val="00E160B6"/>
    <w:rsid w:val="00E179D3"/>
    <w:rsid w:val="00E17A34"/>
    <w:rsid w:val="00E201D9"/>
    <w:rsid w:val="00E214D5"/>
    <w:rsid w:val="00E23FC2"/>
    <w:rsid w:val="00E240BC"/>
    <w:rsid w:val="00E242B5"/>
    <w:rsid w:val="00E254DE"/>
    <w:rsid w:val="00E27441"/>
    <w:rsid w:val="00E27956"/>
    <w:rsid w:val="00E32EF6"/>
    <w:rsid w:val="00E345B9"/>
    <w:rsid w:val="00E34EFB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0BB"/>
    <w:rsid w:val="00E50DEF"/>
    <w:rsid w:val="00E53FA5"/>
    <w:rsid w:val="00E54F1B"/>
    <w:rsid w:val="00E5529F"/>
    <w:rsid w:val="00E56929"/>
    <w:rsid w:val="00E60CDB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079"/>
    <w:rsid w:val="00E76F9A"/>
    <w:rsid w:val="00E83C6E"/>
    <w:rsid w:val="00E84E79"/>
    <w:rsid w:val="00E851E2"/>
    <w:rsid w:val="00E855ED"/>
    <w:rsid w:val="00E85DE1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09B1"/>
    <w:rsid w:val="00EA14D1"/>
    <w:rsid w:val="00EA1A24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3F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6A"/>
    <w:rsid w:val="00ED65BF"/>
    <w:rsid w:val="00ED7D27"/>
    <w:rsid w:val="00EE4CC5"/>
    <w:rsid w:val="00EF2A21"/>
    <w:rsid w:val="00EF31EC"/>
    <w:rsid w:val="00EF4178"/>
    <w:rsid w:val="00EF4235"/>
    <w:rsid w:val="00F00D97"/>
    <w:rsid w:val="00F0148C"/>
    <w:rsid w:val="00F041F8"/>
    <w:rsid w:val="00F05115"/>
    <w:rsid w:val="00F062CE"/>
    <w:rsid w:val="00F07AED"/>
    <w:rsid w:val="00F10DFF"/>
    <w:rsid w:val="00F14A84"/>
    <w:rsid w:val="00F17CAE"/>
    <w:rsid w:val="00F21ED7"/>
    <w:rsid w:val="00F23E57"/>
    <w:rsid w:val="00F250B5"/>
    <w:rsid w:val="00F26C20"/>
    <w:rsid w:val="00F3237F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2833"/>
    <w:rsid w:val="00F831AA"/>
    <w:rsid w:val="00F84A35"/>
    <w:rsid w:val="00F85203"/>
    <w:rsid w:val="00F90D40"/>
    <w:rsid w:val="00F95BE3"/>
    <w:rsid w:val="00FB06EC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E2C13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4CF3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971E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AC00A-FC07-4A6B-8717-ABCFDB08DA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7EE4FE-EA32-4615-B54A-ABB877FE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2</cp:revision>
  <cp:lastPrinted>2025-12-18T09:39:00Z</cp:lastPrinted>
  <dcterms:created xsi:type="dcterms:W3CDTF">2026-02-02T13:19:00Z</dcterms:created>
  <dcterms:modified xsi:type="dcterms:W3CDTF">2026-02-02T13:19:00Z</dcterms:modified>
</cp:coreProperties>
</file>