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49F7D" w14:textId="6EB17BAC" w:rsidR="00E25680" w:rsidRDefault="007402CA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29E26F9F" wp14:editId="2D6A8CC4">
            <wp:simplePos x="0" y="0"/>
            <wp:positionH relativeFrom="margin">
              <wp:align>left</wp:align>
            </wp:positionH>
            <wp:positionV relativeFrom="paragraph">
              <wp:posOffset>-5080</wp:posOffset>
            </wp:positionV>
            <wp:extent cx="1047600" cy="356400"/>
            <wp:effectExtent l="0" t="0" r="635" b="5715"/>
            <wp:wrapNone/>
            <wp:docPr id="929691391" name="Obraz 5" descr="Obraz logo organizacji: Lokalna Grupa Działania „Kaszubska Droga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9691391" name="Obraz 5" descr="Obraz logo organizacji: Lokalna Grupa Działania „Kaszubska Droga”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600" cy="356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Załącznik nr </w:t>
      </w:r>
      <w:r w:rsidR="00E25680">
        <w:rPr>
          <w:rFonts w:ascii="Calibri" w:eastAsiaTheme="majorEastAsia" w:hAnsi="Calibri" w:cs="Calibri"/>
          <w:sz w:val="20"/>
          <w:szCs w:val="20"/>
        </w:rPr>
        <w:t>7.2</w:t>
      </w:r>
      <w:r w:rsidR="00E25680" w:rsidRPr="00DA30D5">
        <w:rPr>
          <w:rFonts w:ascii="Calibri" w:eastAsiaTheme="majorEastAsia" w:hAnsi="Calibri" w:cs="Calibri"/>
          <w:sz w:val="20"/>
          <w:szCs w:val="20"/>
        </w:rPr>
        <w:t xml:space="preserve"> do </w:t>
      </w:r>
      <w:r w:rsidR="00E25680">
        <w:rPr>
          <w:rFonts w:ascii="Calibri" w:eastAsiaTheme="majorEastAsia" w:hAnsi="Calibri" w:cs="Calibri"/>
          <w:sz w:val="20"/>
          <w:szCs w:val="20"/>
        </w:rPr>
        <w:t xml:space="preserve">wniosku o dofinansowanie </w:t>
      </w:r>
    </w:p>
    <w:p w14:paraId="7BC75BC4" w14:textId="2F97DA2E" w:rsidR="00E25680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Działanie 6.12 Infrastruktura turysty</w:t>
      </w:r>
      <w:r w:rsidR="00947A9D">
        <w:rPr>
          <w:rFonts w:ascii="Calibri" w:eastAsiaTheme="majorEastAsia" w:hAnsi="Calibri" w:cs="Calibri"/>
          <w:sz w:val="20"/>
          <w:szCs w:val="20"/>
        </w:rPr>
        <w:t>ki</w:t>
      </w:r>
      <w:r>
        <w:rPr>
          <w:rFonts w:ascii="Calibri" w:eastAsiaTheme="majorEastAsia" w:hAnsi="Calibri" w:cs="Calibri"/>
          <w:sz w:val="20"/>
          <w:szCs w:val="20"/>
        </w:rPr>
        <w:t xml:space="preserve"> – RLKS</w:t>
      </w:r>
    </w:p>
    <w:p w14:paraId="2A187AD8" w14:textId="77777777" w:rsidR="00E25680" w:rsidRPr="003445B4" w:rsidRDefault="00E25680" w:rsidP="00E25680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</w:rPr>
      </w:pPr>
      <w:r>
        <w:rPr>
          <w:rFonts w:ascii="Calibri" w:eastAsiaTheme="majorEastAsia" w:hAnsi="Calibri" w:cs="Calibri"/>
          <w:sz w:val="20"/>
          <w:szCs w:val="20"/>
        </w:rPr>
        <w:t>Fundusze Europejskie dla Pomorza 2021-2027</w:t>
      </w:r>
      <w:r w:rsidRPr="00DA30D5">
        <w:rPr>
          <w:rFonts w:ascii="Calibri" w:eastAsiaTheme="majorEastAsia" w:hAnsi="Calibri" w:cs="Calibri"/>
          <w:sz w:val="20"/>
          <w:szCs w:val="20"/>
        </w:rPr>
        <w:t xml:space="preserve"> </w:t>
      </w:r>
    </w:p>
    <w:p w14:paraId="082D8810" w14:textId="77777777" w:rsidR="00E25680" w:rsidRDefault="00E25680" w:rsidP="00BE45B1">
      <w:pPr>
        <w:spacing w:before="480"/>
        <w:jc w:val="center"/>
        <w:rPr>
          <w:rFonts w:ascii="Calibri" w:hAnsi="Calibri"/>
          <w:b/>
        </w:rPr>
      </w:pPr>
    </w:p>
    <w:p w14:paraId="55C98E40" w14:textId="56DC292E" w:rsidR="00FD7D55" w:rsidRPr="003F0DEC" w:rsidRDefault="00E25680" w:rsidP="00BE45B1">
      <w:pPr>
        <w:spacing w:before="480"/>
        <w:jc w:val="center"/>
        <w:rPr>
          <w:rFonts w:ascii="Calibri" w:hAnsi="Calibri"/>
          <w:b/>
        </w:rPr>
      </w:pPr>
      <w:r w:rsidRPr="003F0DEC">
        <w:rPr>
          <w:rFonts w:ascii="Calibri" w:hAnsi="Calibri"/>
          <w:b/>
        </w:rPr>
        <w:t>OŚWIADCZENIE</w:t>
      </w:r>
      <w:r>
        <w:rPr>
          <w:rFonts w:ascii="Calibri" w:hAnsi="Calibri"/>
          <w:b/>
        </w:rPr>
        <w:t xml:space="preserve"> O</w:t>
      </w:r>
      <w:r w:rsidRPr="003F0DEC">
        <w:rPr>
          <w:rFonts w:ascii="Calibri" w:hAnsi="Calibri"/>
          <w:b/>
        </w:rPr>
        <w:t xml:space="preserve"> NIE</w:t>
      </w:r>
      <w:r>
        <w:rPr>
          <w:rFonts w:ascii="Calibri" w:hAnsi="Calibri"/>
          <w:b/>
        </w:rPr>
        <w:t xml:space="preserve">ZAKOŃCZENIU PROJEKTU </w:t>
      </w:r>
    </w:p>
    <w:p w14:paraId="30630F2F" w14:textId="77777777" w:rsidR="00977D0A" w:rsidRDefault="00977D0A" w:rsidP="0055620C">
      <w:pPr>
        <w:jc w:val="center"/>
        <w:rPr>
          <w:rFonts w:ascii="Calibri" w:hAnsi="Calibri" w:cs="Calibri"/>
          <w:sz w:val="22"/>
          <w:szCs w:val="22"/>
          <w:highlight w:val="yellow"/>
        </w:rPr>
      </w:pPr>
    </w:p>
    <w:p w14:paraId="634A410F" w14:textId="77777777" w:rsidR="003F0DEC" w:rsidRDefault="003F0DEC" w:rsidP="005F52F0">
      <w:pPr>
        <w:rPr>
          <w:rFonts w:ascii="Calibri" w:hAnsi="Calibri" w:cs="Calibri"/>
        </w:rPr>
      </w:pPr>
    </w:p>
    <w:p w14:paraId="32AEC520" w14:textId="77777777" w:rsidR="003F0DEC" w:rsidRDefault="003F0DEC" w:rsidP="005F52F0">
      <w:pPr>
        <w:rPr>
          <w:rFonts w:ascii="Calibri" w:hAnsi="Calibri" w:cs="Calibri"/>
        </w:rPr>
      </w:pPr>
    </w:p>
    <w:p w14:paraId="75CD2CF2" w14:textId="77777777" w:rsidR="005F52F0" w:rsidRPr="00487D47" w:rsidRDefault="005F52F0" w:rsidP="005F52F0">
      <w:pPr>
        <w:rPr>
          <w:rFonts w:ascii="Calibri" w:hAnsi="Calibri" w:cs="Calibri"/>
        </w:rPr>
      </w:pPr>
      <w:r w:rsidRPr="00487D47">
        <w:rPr>
          <w:rFonts w:ascii="Calibri" w:hAnsi="Calibri" w:cs="Calibri"/>
        </w:rPr>
        <w:t>Tytuł projektu:</w:t>
      </w:r>
      <w:r w:rsidR="00D958CC">
        <w:rPr>
          <w:rFonts w:ascii="Calibri" w:hAnsi="Calibri" w:cs="Calibri"/>
        </w:rPr>
        <w:t xml:space="preserve"> ……………………………………………………………………</w:t>
      </w:r>
    </w:p>
    <w:p w14:paraId="5B423553" w14:textId="77777777" w:rsidR="005F52F0" w:rsidRDefault="005F52F0" w:rsidP="005F52F0">
      <w:pPr>
        <w:rPr>
          <w:rFonts w:ascii="Calibri" w:hAnsi="Calibri" w:cs="Calibri"/>
          <w:sz w:val="22"/>
          <w:szCs w:val="22"/>
        </w:rPr>
      </w:pPr>
    </w:p>
    <w:p w14:paraId="1604A345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4AF85A0B" w14:textId="77777777" w:rsidR="003F0DEC" w:rsidRDefault="003F0DEC" w:rsidP="00977D0A">
      <w:pPr>
        <w:rPr>
          <w:rFonts w:ascii="Calibri" w:hAnsi="Calibri" w:cs="Calibri"/>
        </w:rPr>
      </w:pPr>
    </w:p>
    <w:p w14:paraId="34A338E1" w14:textId="77777777" w:rsidR="00977D0A" w:rsidRDefault="00977D0A" w:rsidP="00977D0A">
      <w:pPr>
        <w:rPr>
          <w:rFonts w:ascii="Calibri" w:hAnsi="Calibri" w:cs="Calibri"/>
        </w:rPr>
      </w:pPr>
      <w:r w:rsidRPr="00977D0A">
        <w:rPr>
          <w:rFonts w:ascii="Calibri" w:hAnsi="Calibri" w:cs="Calibri"/>
        </w:rPr>
        <w:t>W imieniu Wnioskodawcy oświadczam(y</w:t>
      </w:r>
      <w:bookmarkStart w:id="0" w:name="_Hlk140136663"/>
      <w:r w:rsidRPr="00977D0A">
        <w:rPr>
          <w:rFonts w:ascii="Calibri" w:hAnsi="Calibri" w:cs="Calibri"/>
        </w:rPr>
        <w:t>), iż projekt nie został zakończony w rozumieniu art. 63 ust. 6 rozporządzenia ogólnego</w:t>
      </w:r>
      <w:bookmarkEnd w:id="0"/>
      <w:r w:rsidRPr="00977D0A">
        <w:rPr>
          <w:rFonts w:ascii="Calibri" w:hAnsi="Calibri" w:cs="Calibri"/>
        </w:rPr>
        <w:t>.</w:t>
      </w:r>
    </w:p>
    <w:p w14:paraId="74C9E441" w14:textId="77777777" w:rsidR="00ED153C" w:rsidRDefault="00ED153C" w:rsidP="00ED153C">
      <w:pPr>
        <w:rPr>
          <w:rFonts w:ascii="Calibri" w:hAnsi="Calibri" w:cs="Calibri"/>
        </w:rPr>
      </w:pPr>
    </w:p>
    <w:p w14:paraId="00468DA0" w14:textId="77777777" w:rsidR="00ED153C" w:rsidRDefault="00ED153C" w:rsidP="00977D0A">
      <w:pPr>
        <w:rPr>
          <w:rFonts w:asciiTheme="minorHAnsi" w:hAnsiTheme="minorHAnsi"/>
        </w:rPr>
      </w:pPr>
    </w:p>
    <w:p w14:paraId="2DB3D7EB" w14:textId="77777777" w:rsidR="00ED153C" w:rsidRDefault="00ED153C" w:rsidP="00977D0A">
      <w:pPr>
        <w:rPr>
          <w:rFonts w:asciiTheme="minorHAnsi" w:hAnsiTheme="minorHAnsi"/>
        </w:rPr>
      </w:pPr>
    </w:p>
    <w:p w14:paraId="676F0CF7" w14:textId="77777777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Jestem świadomy/świadoma odpowiedzialności karnej za złożenie fałszywych oświadczeń.</w:t>
      </w:r>
    </w:p>
    <w:p w14:paraId="2A51499B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B818C0A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3E60F1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BDE76D8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108215D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98D6725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0BAE88E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4D7881ED" w14:textId="77777777" w:rsidR="003D42F7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231D4222" w14:textId="77777777" w:rsidR="003D42F7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</w:p>
    <w:p w14:paraId="347ECE72" w14:textId="77777777" w:rsidR="003D42F7" w:rsidRPr="00905674" w:rsidRDefault="003D42F7" w:rsidP="003D42F7">
      <w:pPr>
        <w:spacing w:line="360" w:lineRule="auto"/>
        <w:ind w:left="4248"/>
        <w:jc w:val="both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……………………………………………………………………</w:t>
      </w:r>
    </w:p>
    <w:p w14:paraId="7FC2B8D0" w14:textId="77777777" w:rsidR="003D42F7" w:rsidRDefault="003D42F7" w:rsidP="003F0DEC">
      <w:pPr>
        <w:ind w:left="4956" w:firstLine="708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6C38F5C0" w14:textId="77777777" w:rsidR="003D42F7" w:rsidRPr="00977D0A" w:rsidRDefault="003D42F7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sectPr w:rsidR="003D42F7" w:rsidRPr="00977D0A" w:rsidSect="00D71D4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BFCA" w14:textId="77777777" w:rsidR="00607645" w:rsidRDefault="00607645">
      <w:r>
        <w:separator/>
      </w:r>
    </w:p>
  </w:endnote>
  <w:endnote w:type="continuationSeparator" w:id="0">
    <w:p w14:paraId="44279A93" w14:textId="77777777" w:rsidR="00607645" w:rsidRDefault="00607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95C08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44C66B0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E0DAE" w14:textId="77777777" w:rsidR="00320483" w:rsidRDefault="003204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CFBC7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7963E53E" w14:textId="0CE9FA68" w:rsidR="00B63EAC" w:rsidRPr="00B63EAC" w:rsidRDefault="00E973EF" w:rsidP="00FE3FE4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5810640D" wp14:editId="07DB3AF1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255F8EF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070D877" wp14:editId="042D0774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07615B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070D87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" stroked="f">
              <v:textbox style="mso-fit-shape-to-text:t">
                <w:txbxContent>
                  <w:p w14:paraId="2007615B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4E83A5C9" wp14:editId="2B7C01A5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BE9F55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E83A5C9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" stroked="f">
              <v:textbox style="mso-fit-shape-to-text:t">
                <w:txbxContent>
                  <w:p w14:paraId="56BE9F55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4F57E790" wp14:editId="7A5B6A3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94592F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F57E790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" stroked="f">
              <v:textbox style="mso-fit-shape-to-text:t">
                <w:txbxContent>
                  <w:p w14:paraId="3A94592F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FE3FE4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292E5" w14:textId="77777777" w:rsidR="00607645" w:rsidRDefault="00607645">
      <w:r>
        <w:separator/>
      </w:r>
    </w:p>
  </w:footnote>
  <w:footnote w:type="continuationSeparator" w:id="0">
    <w:p w14:paraId="13553D7E" w14:textId="77777777" w:rsidR="00607645" w:rsidRDefault="006076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B795" w14:textId="77777777" w:rsidR="00320483" w:rsidRDefault="0032048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F22D52" w14:textId="77777777" w:rsidR="00320483" w:rsidRDefault="0032048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BAE2F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2A9A3E83" wp14:editId="1554DBB7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0402833">
    <w:abstractNumId w:val="65"/>
  </w:num>
  <w:num w:numId="2" w16cid:durableId="72121709">
    <w:abstractNumId w:val="84"/>
  </w:num>
  <w:num w:numId="3" w16cid:durableId="1121539119">
    <w:abstractNumId w:val="8"/>
  </w:num>
  <w:num w:numId="4" w16cid:durableId="835992820">
    <w:abstractNumId w:val="44"/>
  </w:num>
  <w:num w:numId="5" w16cid:durableId="233319977">
    <w:abstractNumId w:val="19"/>
  </w:num>
  <w:num w:numId="6" w16cid:durableId="1107653797">
    <w:abstractNumId w:val="78"/>
  </w:num>
  <w:num w:numId="7" w16cid:durableId="1868447997">
    <w:abstractNumId w:val="51"/>
  </w:num>
  <w:num w:numId="8" w16cid:durableId="777413495">
    <w:abstractNumId w:val="20"/>
  </w:num>
  <w:num w:numId="9" w16cid:durableId="78987449">
    <w:abstractNumId w:val="37"/>
  </w:num>
  <w:num w:numId="10" w16cid:durableId="1333798980">
    <w:abstractNumId w:val="56"/>
  </w:num>
  <w:num w:numId="11" w16cid:durableId="154416978">
    <w:abstractNumId w:val="22"/>
  </w:num>
  <w:num w:numId="12" w16cid:durableId="127936123">
    <w:abstractNumId w:val="30"/>
  </w:num>
  <w:num w:numId="13" w16cid:durableId="1990473956">
    <w:abstractNumId w:val="53"/>
  </w:num>
  <w:num w:numId="14" w16cid:durableId="703099225">
    <w:abstractNumId w:val="86"/>
  </w:num>
  <w:num w:numId="15" w16cid:durableId="475607964">
    <w:abstractNumId w:val="26"/>
  </w:num>
  <w:num w:numId="16" w16cid:durableId="624121863">
    <w:abstractNumId w:val="23"/>
  </w:num>
  <w:num w:numId="17" w16cid:durableId="2011443899">
    <w:abstractNumId w:val="32"/>
  </w:num>
  <w:num w:numId="18" w16cid:durableId="1020396677">
    <w:abstractNumId w:val="61"/>
  </w:num>
  <w:num w:numId="19" w16cid:durableId="1454321175">
    <w:abstractNumId w:val="31"/>
  </w:num>
  <w:num w:numId="20" w16cid:durableId="911158380">
    <w:abstractNumId w:val="49"/>
  </w:num>
  <w:num w:numId="21" w16cid:durableId="1331719869">
    <w:abstractNumId w:val="25"/>
  </w:num>
  <w:num w:numId="22" w16cid:durableId="1813598013">
    <w:abstractNumId w:val="39"/>
  </w:num>
  <w:num w:numId="23" w16cid:durableId="100489645">
    <w:abstractNumId w:val="43"/>
  </w:num>
  <w:num w:numId="24" w16cid:durableId="1285697839">
    <w:abstractNumId w:val="21"/>
  </w:num>
  <w:num w:numId="25" w16cid:durableId="474833614">
    <w:abstractNumId w:val="87"/>
  </w:num>
  <w:num w:numId="26" w16cid:durableId="1188255802">
    <w:abstractNumId w:val="3"/>
  </w:num>
  <w:num w:numId="27" w16cid:durableId="1200630756">
    <w:abstractNumId w:val="69"/>
  </w:num>
  <w:num w:numId="28" w16cid:durableId="1326205651">
    <w:abstractNumId w:val="58"/>
  </w:num>
  <w:num w:numId="29" w16cid:durableId="884681933">
    <w:abstractNumId w:val="71"/>
  </w:num>
  <w:num w:numId="30" w16cid:durableId="1980182837">
    <w:abstractNumId w:val="85"/>
  </w:num>
  <w:num w:numId="31" w16cid:durableId="319580712">
    <w:abstractNumId w:val="24"/>
  </w:num>
  <w:num w:numId="32" w16cid:durableId="1547109395">
    <w:abstractNumId w:val="18"/>
  </w:num>
  <w:num w:numId="33" w16cid:durableId="1569344894">
    <w:abstractNumId w:val="74"/>
  </w:num>
  <w:num w:numId="34" w16cid:durableId="212280111">
    <w:abstractNumId w:val="45"/>
  </w:num>
  <w:num w:numId="35" w16cid:durableId="964968699">
    <w:abstractNumId w:val="29"/>
  </w:num>
  <w:num w:numId="36" w16cid:durableId="1559508005">
    <w:abstractNumId w:val="47"/>
  </w:num>
  <w:num w:numId="37" w16cid:durableId="2038118551">
    <w:abstractNumId w:val="46"/>
  </w:num>
  <w:num w:numId="38" w16cid:durableId="1330714238">
    <w:abstractNumId w:val="81"/>
  </w:num>
  <w:num w:numId="39" w16cid:durableId="1728188347">
    <w:abstractNumId w:val="75"/>
  </w:num>
  <w:num w:numId="40" w16cid:durableId="1401901102">
    <w:abstractNumId w:val="38"/>
  </w:num>
  <w:num w:numId="41" w16cid:durableId="130825986">
    <w:abstractNumId w:val="67"/>
  </w:num>
  <w:num w:numId="42" w16cid:durableId="897594214">
    <w:abstractNumId w:val="79"/>
  </w:num>
  <w:num w:numId="43" w16cid:durableId="1960606171">
    <w:abstractNumId w:val="4"/>
  </w:num>
  <w:num w:numId="44" w16cid:durableId="1310786749">
    <w:abstractNumId w:val="82"/>
  </w:num>
  <w:num w:numId="45" w16cid:durableId="1543786798">
    <w:abstractNumId w:val="60"/>
  </w:num>
  <w:num w:numId="46" w16cid:durableId="511722909">
    <w:abstractNumId w:val="66"/>
  </w:num>
  <w:num w:numId="47" w16cid:durableId="1685522601">
    <w:abstractNumId w:val="14"/>
  </w:num>
  <w:num w:numId="48" w16cid:durableId="295568497">
    <w:abstractNumId w:val="17"/>
  </w:num>
  <w:num w:numId="49" w16cid:durableId="811480892">
    <w:abstractNumId w:val="55"/>
  </w:num>
  <w:num w:numId="50" w16cid:durableId="724570612">
    <w:abstractNumId w:val="76"/>
  </w:num>
  <w:num w:numId="51" w16cid:durableId="1570921421">
    <w:abstractNumId w:val="0"/>
  </w:num>
  <w:num w:numId="52" w16cid:durableId="574899249">
    <w:abstractNumId w:val="48"/>
  </w:num>
  <w:num w:numId="53" w16cid:durableId="262615212">
    <w:abstractNumId w:val="28"/>
  </w:num>
  <w:num w:numId="54" w16cid:durableId="131094520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933510953">
    <w:abstractNumId w:val="36"/>
  </w:num>
  <w:num w:numId="56" w16cid:durableId="774716186">
    <w:abstractNumId w:val="41"/>
  </w:num>
  <w:num w:numId="57" w16cid:durableId="2073889242">
    <w:abstractNumId w:val="50"/>
  </w:num>
  <w:num w:numId="58" w16cid:durableId="50732062">
    <w:abstractNumId w:val="12"/>
  </w:num>
  <w:num w:numId="59" w16cid:durableId="398479825">
    <w:abstractNumId w:val="57"/>
  </w:num>
  <w:num w:numId="60" w16cid:durableId="380248965">
    <w:abstractNumId w:val="68"/>
  </w:num>
  <w:num w:numId="61" w16cid:durableId="936016129">
    <w:abstractNumId w:val="83"/>
  </w:num>
  <w:num w:numId="62" w16cid:durableId="1185244782">
    <w:abstractNumId w:val="80"/>
  </w:num>
  <w:num w:numId="63" w16cid:durableId="826825416">
    <w:abstractNumId w:val="16"/>
  </w:num>
  <w:num w:numId="64" w16cid:durableId="571277832">
    <w:abstractNumId w:val="7"/>
  </w:num>
  <w:num w:numId="65" w16cid:durableId="1672826871">
    <w:abstractNumId w:val="35"/>
  </w:num>
  <w:num w:numId="66" w16cid:durableId="433015556">
    <w:abstractNumId w:val="34"/>
  </w:num>
  <w:num w:numId="67" w16cid:durableId="742413732">
    <w:abstractNumId w:val="5"/>
  </w:num>
  <w:num w:numId="68" w16cid:durableId="294454795">
    <w:abstractNumId w:val="11"/>
  </w:num>
  <w:num w:numId="69" w16cid:durableId="1206329515">
    <w:abstractNumId w:val="13"/>
  </w:num>
  <w:num w:numId="70" w16cid:durableId="1623268641">
    <w:abstractNumId w:val="63"/>
  </w:num>
  <w:num w:numId="71" w16cid:durableId="1046099964">
    <w:abstractNumId w:val="59"/>
  </w:num>
  <w:num w:numId="72" w16cid:durableId="1668363946">
    <w:abstractNumId w:val="77"/>
  </w:num>
  <w:num w:numId="73" w16cid:durableId="227763472">
    <w:abstractNumId w:val="70"/>
  </w:num>
  <w:num w:numId="74" w16cid:durableId="2017489771">
    <w:abstractNumId w:val="54"/>
  </w:num>
  <w:num w:numId="75" w16cid:durableId="182480706">
    <w:abstractNumId w:val="6"/>
  </w:num>
  <w:num w:numId="76" w16cid:durableId="369110075">
    <w:abstractNumId w:val="33"/>
  </w:num>
  <w:num w:numId="77" w16cid:durableId="1870531853">
    <w:abstractNumId w:val="9"/>
  </w:num>
  <w:num w:numId="78" w16cid:durableId="1850677918">
    <w:abstractNumId w:val="1"/>
  </w:num>
  <w:num w:numId="79" w16cid:durableId="1205479724">
    <w:abstractNumId w:val="2"/>
  </w:num>
  <w:num w:numId="80" w16cid:durableId="742413220">
    <w:abstractNumId w:val="64"/>
  </w:num>
  <w:num w:numId="81" w16cid:durableId="1734237010">
    <w:abstractNumId w:val="72"/>
  </w:num>
  <w:num w:numId="82" w16cid:durableId="648747128">
    <w:abstractNumId w:val="10"/>
  </w:num>
  <w:num w:numId="83" w16cid:durableId="175922112">
    <w:abstractNumId w:val="42"/>
  </w:num>
  <w:num w:numId="84" w16cid:durableId="338387399">
    <w:abstractNumId w:val="40"/>
  </w:num>
  <w:num w:numId="85" w16cid:durableId="1795782991">
    <w:abstractNumId w:val="62"/>
  </w:num>
  <w:num w:numId="86" w16cid:durableId="1078095947">
    <w:abstractNumId w:val="15"/>
  </w:num>
  <w:num w:numId="87" w16cid:durableId="1253010160">
    <w:abstractNumId w:val="52"/>
  </w:num>
  <w:num w:numId="88" w16cid:durableId="1154488247">
    <w:abstractNumId w:val="27"/>
  </w:num>
  <w:num w:numId="89" w16cid:durableId="758597721">
    <w:abstractNumId w:val="7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1EA398F-5FCB-4F1D-97EF-14E6F07F3A4D}"/>
  </w:docVars>
  <w:rsids>
    <w:rsidRoot w:val="00BC7B2D"/>
    <w:rsid w:val="000017DB"/>
    <w:rsid w:val="000056DB"/>
    <w:rsid w:val="00006027"/>
    <w:rsid w:val="000108B8"/>
    <w:rsid w:val="00011486"/>
    <w:rsid w:val="00012A45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3289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1DE"/>
    <w:rsid w:val="0020048E"/>
    <w:rsid w:val="0020112B"/>
    <w:rsid w:val="002011E5"/>
    <w:rsid w:val="00203B2D"/>
    <w:rsid w:val="00207F6C"/>
    <w:rsid w:val="00211759"/>
    <w:rsid w:val="00214C77"/>
    <w:rsid w:val="002169B8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5B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241"/>
    <w:rsid w:val="002B19AE"/>
    <w:rsid w:val="002B2091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2B75"/>
    <w:rsid w:val="00313E41"/>
    <w:rsid w:val="00315898"/>
    <w:rsid w:val="00320483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EFC"/>
    <w:rsid w:val="00366C6F"/>
    <w:rsid w:val="003678D9"/>
    <w:rsid w:val="00370BA3"/>
    <w:rsid w:val="0037528E"/>
    <w:rsid w:val="003769D3"/>
    <w:rsid w:val="00394B4D"/>
    <w:rsid w:val="003970A5"/>
    <w:rsid w:val="003A0CFA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D42F7"/>
    <w:rsid w:val="003E2D3A"/>
    <w:rsid w:val="003E325C"/>
    <w:rsid w:val="003E32FF"/>
    <w:rsid w:val="003E387F"/>
    <w:rsid w:val="003E3A70"/>
    <w:rsid w:val="003E4086"/>
    <w:rsid w:val="003E5B82"/>
    <w:rsid w:val="003F0DEC"/>
    <w:rsid w:val="003F1913"/>
    <w:rsid w:val="003F19DB"/>
    <w:rsid w:val="003F2676"/>
    <w:rsid w:val="004007D1"/>
    <w:rsid w:val="00401304"/>
    <w:rsid w:val="004028DD"/>
    <w:rsid w:val="00404E9B"/>
    <w:rsid w:val="004065C3"/>
    <w:rsid w:val="00413238"/>
    <w:rsid w:val="004171BD"/>
    <w:rsid w:val="00423DBF"/>
    <w:rsid w:val="004255E3"/>
    <w:rsid w:val="00426915"/>
    <w:rsid w:val="00426C99"/>
    <w:rsid w:val="00427E92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56B23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1E47"/>
    <w:rsid w:val="0049226A"/>
    <w:rsid w:val="00495966"/>
    <w:rsid w:val="004A1FC8"/>
    <w:rsid w:val="004A58F0"/>
    <w:rsid w:val="004A656B"/>
    <w:rsid w:val="004A7456"/>
    <w:rsid w:val="004B500B"/>
    <w:rsid w:val="004C085E"/>
    <w:rsid w:val="004C23C7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4B96"/>
    <w:rsid w:val="005167CE"/>
    <w:rsid w:val="00516928"/>
    <w:rsid w:val="00517864"/>
    <w:rsid w:val="00521F7E"/>
    <w:rsid w:val="00532045"/>
    <w:rsid w:val="00544C3F"/>
    <w:rsid w:val="00547753"/>
    <w:rsid w:val="00547DF5"/>
    <w:rsid w:val="005514A4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0591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52F0"/>
    <w:rsid w:val="00600C61"/>
    <w:rsid w:val="00603E0F"/>
    <w:rsid w:val="006045D0"/>
    <w:rsid w:val="00604BBD"/>
    <w:rsid w:val="006060DE"/>
    <w:rsid w:val="006065CF"/>
    <w:rsid w:val="00607645"/>
    <w:rsid w:val="00615500"/>
    <w:rsid w:val="00620263"/>
    <w:rsid w:val="00622C07"/>
    <w:rsid w:val="00623E87"/>
    <w:rsid w:val="00626720"/>
    <w:rsid w:val="00627199"/>
    <w:rsid w:val="00630470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393D"/>
    <w:rsid w:val="00653DD4"/>
    <w:rsid w:val="00653FD1"/>
    <w:rsid w:val="00664946"/>
    <w:rsid w:val="00667779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02CA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1AF4"/>
    <w:rsid w:val="00792C69"/>
    <w:rsid w:val="00793AA7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731F"/>
    <w:rsid w:val="007D0108"/>
    <w:rsid w:val="007D292D"/>
    <w:rsid w:val="007D36A9"/>
    <w:rsid w:val="007D4896"/>
    <w:rsid w:val="007D5969"/>
    <w:rsid w:val="007E0939"/>
    <w:rsid w:val="007E0B30"/>
    <w:rsid w:val="007E3282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7E1A"/>
    <w:rsid w:val="00941151"/>
    <w:rsid w:val="0094475F"/>
    <w:rsid w:val="00947A9D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2064B"/>
    <w:rsid w:val="00A20D4D"/>
    <w:rsid w:val="00A213E8"/>
    <w:rsid w:val="00A26060"/>
    <w:rsid w:val="00A27AAE"/>
    <w:rsid w:val="00A30E3F"/>
    <w:rsid w:val="00A30FD7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3C36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471D8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45B1"/>
    <w:rsid w:val="00BE5244"/>
    <w:rsid w:val="00BE5782"/>
    <w:rsid w:val="00BF06A8"/>
    <w:rsid w:val="00BF10C2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7993"/>
    <w:rsid w:val="00C82420"/>
    <w:rsid w:val="00C8352C"/>
    <w:rsid w:val="00C84074"/>
    <w:rsid w:val="00C8451A"/>
    <w:rsid w:val="00C87311"/>
    <w:rsid w:val="00C916A8"/>
    <w:rsid w:val="00C91AB2"/>
    <w:rsid w:val="00C94539"/>
    <w:rsid w:val="00C95C43"/>
    <w:rsid w:val="00C972C7"/>
    <w:rsid w:val="00CA1B34"/>
    <w:rsid w:val="00CA7612"/>
    <w:rsid w:val="00CA7764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43D5"/>
    <w:rsid w:val="00D958CC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E0756"/>
    <w:rsid w:val="00DE10E2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5680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F1883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914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52C1C"/>
    <w:rsid w:val="00F5550E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7932"/>
    <w:rsid w:val="00FC067A"/>
    <w:rsid w:val="00FC158B"/>
    <w:rsid w:val="00FC5DB4"/>
    <w:rsid w:val="00FD1008"/>
    <w:rsid w:val="00FD1C22"/>
    <w:rsid w:val="00FD7D55"/>
    <w:rsid w:val="00FE3FE4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57F1D5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CCE0D8-2CDB-4D90-8007-DA6D3E1115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1EA398F-5FCB-4F1D-97EF-14E6F07F3A4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1407/41/24 ZWP z dn. 14.11.2024 r.</vt:lpstr>
    </vt:vector>
  </TitlesOfParts>
  <Company>UMWP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1407/41/24 ZWP z dn. 14.11.2024 r.</dc:title>
  <dc:subject>Regulamin wyboru projektów - nabór dla Dz. 2.12. (woda) - Zał. 7.2</dc:subject>
  <dc:creator>jkowalczuk</dc:creator>
  <cp:keywords>uchwała ZWP; regulamin wyboru projektów</cp:keywords>
  <cp:lastModifiedBy>KASZUBSKA DROGA</cp:lastModifiedBy>
  <cp:revision>9</cp:revision>
  <cp:lastPrinted>2024-10-03T13:07:00Z</cp:lastPrinted>
  <dcterms:created xsi:type="dcterms:W3CDTF">2025-01-30T09:47:00Z</dcterms:created>
  <dcterms:modified xsi:type="dcterms:W3CDTF">2026-02-05T12:20:00Z</dcterms:modified>
</cp:coreProperties>
</file>