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322832AE" w:rsidR="009A05CA" w:rsidRDefault="00574AC4"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4B2CFE66" wp14:editId="05AD3CC3">
            <wp:extent cx="1051200" cy="356400"/>
            <wp:effectExtent l="0" t="0" r="0" b="5715"/>
            <wp:docPr id="56295526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55265"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200" cy="356400"/>
                    </a:xfrm>
                    <a:prstGeom prst="rect">
                      <a:avLst/>
                    </a:prstGeom>
                  </pic:spPr>
                </pic:pic>
              </a:graphicData>
            </a:graphic>
          </wp:inline>
        </w:drawing>
      </w: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145758B6"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892F3F">
        <w:rPr>
          <w:rFonts w:ascii="Calibri" w:hAnsi="Calibri" w:cs="Calibri"/>
          <w:b/>
          <w:bCs/>
          <w:sz w:val="50"/>
          <w:szCs w:val="50"/>
        </w:rPr>
        <w:t>FEPM.06.06-IZ.00-005/26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AC4B23" w:rsidRDefault="00F535DE" w:rsidP="00805BA1">
      <w:pPr>
        <w:spacing w:after="0" w:line="240" w:lineRule="auto"/>
        <w:ind w:left="142" w:hanging="11"/>
        <w:jc w:val="center"/>
        <w:rPr>
          <w:rFonts w:ascii="Calibri" w:hAnsi="Calibri" w:cs="Calibri"/>
          <w:b/>
          <w:bCs/>
          <w:sz w:val="32"/>
          <w:szCs w:val="32"/>
        </w:rPr>
      </w:pPr>
      <w:r w:rsidRPr="00AC4B23">
        <w:rPr>
          <w:rFonts w:ascii="Calibri" w:hAnsi="Calibri" w:cs="Calibri"/>
          <w:b/>
          <w:bCs/>
          <w:sz w:val="32"/>
          <w:szCs w:val="32"/>
        </w:rPr>
        <w:t>Lokaln</w:t>
      </w:r>
      <w:r w:rsidR="00793A2D" w:rsidRPr="00AC4B23">
        <w:rPr>
          <w:rFonts w:ascii="Calibri" w:hAnsi="Calibri" w:cs="Calibri"/>
          <w:b/>
          <w:bCs/>
          <w:sz w:val="32"/>
          <w:szCs w:val="32"/>
        </w:rPr>
        <w:t>a</w:t>
      </w:r>
      <w:r w:rsidRPr="00AC4B23">
        <w:rPr>
          <w:rFonts w:ascii="Calibri" w:hAnsi="Calibri" w:cs="Calibri"/>
          <w:b/>
          <w:bCs/>
          <w:sz w:val="32"/>
          <w:szCs w:val="32"/>
        </w:rPr>
        <w:t xml:space="preserve"> Strategi</w:t>
      </w:r>
      <w:r w:rsidR="00793A2D" w:rsidRPr="00AC4B23">
        <w:rPr>
          <w:rFonts w:ascii="Calibri" w:hAnsi="Calibri" w:cs="Calibri"/>
          <w:b/>
          <w:bCs/>
          <w:sz w:val="32"/>
          <w:szCs w:val="32"/>
        </w:rPr>
        <w:t>a</w:t>
      </w:r>
      <w:r w:rsidRPr="00AC4B23">
        <w:rPr>
          <w:rFonts w:ascii="Calibri" w:hAnsi="Calibri" w:cs="Calibri"/>
          <w:b/>
          <w:bCs/>
          <w:sz w:val="32"/>
          <w:szCs w:val="32"/>
        </w:rPr>
        <w:t xml:space="preserve"> Rozwoju </w:t>
      </w:r>
    </w:p>
    <w:p w14:paraId="11FFAE21" w14:textId="77777777" w:rsidR="00574AC4" w:rsidRPr="00AC4B23" w:rsidRDefault="00F535DE" w:rsidP="00805BA1">
      <w:pPr>
        <w:spacing w:after="0" w:line="240" w:lineRule="auto"/>
        <w:ind w:left="142" w:hanging="11"/>
        <w:jc w:val="center"/>
        <w:rPr>
          <w:rFonts w:ascii="Calibri" w:hAnsi="Calibri" w:cs="Calibri"/>
          <w:b/>
          <w:bCs/>
          <w:sz w:val="32"/>
          <w:szCs w:val="32"/>
        </w:rPr>
      </w:pPr>
      <w:r w:rsidRPr="00AC4B23">
        <w:rPr>
          <w:rFonts w:ascii="Calibri" w:hAnsi="Calibri" w:cs="Calibri"/>
          <w:b/>
          <w:bCs/>
          <w:sz w:val="32"/>
          <w:szCs w:val="32"/>
        </w:rPr>
        <w:t xml:space="preserve">Stowarzyszenia </w:t>
      </w:r>
      <w:r w:rsidR="00574AC4" w:rsidRPr="00AC4B23">
        <w:rPr>
          <w:rFonts w:ascii="Calibri" w:hAnsi="Calibri" w:cs="Calibri"/>
          <w:b/>
          <w:bCs/>
          <w:sz w:val="32"/>
          <w:szCs w:val="32"/>
        </w:rPr>
        <w:t>lokalna Grupa Działania „Kaszubska Droga”</w:t>
      </w:r>
      <w:r w:rsidR="00987EFA" w:rsidRPr="00AC4B23">
        <w:rPr>
          <w:rFonts w:ascii="Calibri" w:hAnsi="Calibri" w:cs="Calibri"/>
          <w:b/>
          <w:bCs/>
          <w:sz w:val="32"/>
          <w:szCs w:val="32"/>
        </w:rPr>
        <w:t xml:space="preserve"> </w:t>
      </w:r>
    </w:p>
    <w:p w14:paraId="7F18D881" w14:textId="44A1E5F4" w:rsidR="00F535DE" w:rsidRPr="006E66CB" w:rsidRDefault="00F535DE" w:rsidP="00805BA1">
      <w:pPr>
        <w:spacing w:after="0" w:line="240" w:lineRule="auto"/>
        <w:ind w:left="142" w:hanging="11"/>
        <w:jc w:val="center"/>
        <w:rPr>
          <w:rFonts w:ascii="Calibri" w:hAnsi="Calibri" w:cs="Calibri"/>
          <w:b/>
          <w:bCs/>
        </w:rPr>
      </w:pPr>
      <w:r w:rsidRPr="00AC4B23">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4E3BF829" w:rsidR="00F535DE" w:rsidRPr="006E66CB" w:rsidRDefault="00574AC4"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 xml:space="preserve">P.2.2. </w:t>
      </w:r>
      <w:r>
        <w:rPr>
          <w:rFonts w:ascii="Calibri" w:hAnsi="Calibri" w:cs="Calibri"/>
          <w:b/>
          <w:bCs/>
          <w:kern w:val="0"/>
          <w:sz w:val="32"/>
          <w:szCs w:val="32"/>
          <w14:ligatures w14:val="none"/>
        </w:rPr>
        <w:t>Rozwój infrastruktury i usług społecznych</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517940AF" w:rsidR="00B33ABA"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p>
    <w:p w14:paraId="79284F6E" w14:textId="77777777" w:rsidR="00574AC4" w:rsidRPr="00574AC4" w:rsidRDefault="00574AC4" w:rsidP="00574AC4">
      <w:pPr>
        <w:spacing w:after="0" w:line="240" w:lineRule="auto"/>
        <w:ind w:left="142" w:hanging="11"/>
        <w:jc w:val="center"/>
        <w:rPr>
          <w:rFonts w:ascii="Calibri" w:hAnsi="Calibri" w:cs="Calibri"/>
          <w:b/>
          <w:bCs/>
          <w:sz w:val="28"/>
          <w:szCs w:val="28"/>
        </w:rPr>
      </w:pPr>
      <w:hyperlink r:id="rId10" w:history="1">
        <w:r w:rsidRPr="00574AC4">
          <w:rPr>
            <w:rStyle w:val="Hipercze"/>
            <w:rFonts w:ascii="Calibri" w:hAnsi="Calibri" w:cs="Calibri"/>
            <w:b/>
            <w:bCs/>
            <w:sz w:val="28"/>
            <w:szCs w:val="28"/>
          </w:rPr>
          <w:t>www.kaszubskadroga.pl</w:t>
        </w:r>
      </w:hyperlink>
    </w:p>
    <w:p w14:paraId="27B5CD1E" w14:textId="77777777" w:rsidR="00574AC4" w:rsidRDefault="00574AC4" w:rsidP="00805BA1">
      <w:pPr>
        <w:spacing w:after="0" w:line="240" w:lineRule="auto"/>
        <w:ind w:left="142" w:hanging="11"/>
        <w:jc w:val="center"/>
        <w:rPr>
          <w:rFonts w:ascii="Calibri" w:hAnsi="Calibri" w:cs="Calibri"/>
          <w:b/>
          <w:bCs/>
          <w:sz w:val="28"/>
          <w:szCs w:val="28"/>
        </w:rPr>
      </w:pPr>
    </w:p>
    <w:p w14:paraId="7FD36F5A" w14:textId="77777777" w:rsidR="00574AC4" w:rsidRPr="006E66CB" w:rsidRDefault="00574AC4" w:rsidP="00805BA1">
      <w:pPr>
        <w:spacing w:after="0" w:line="240" w:lineRule="auto"/>
        <w:ind w:left="142" w:hanging="11"/>
        <w:jc w:val="center"/>
        <w:rPr>
          <w:rFonts w:ascii="Calibri" w:hAnsi="Calibri" w:cs="Calibri"/>
          <w:b/>
          <w:bCs/>
          <w:sz w:val="28"/>
          <w:szCs w:val="28"/>
        </w:rPr>
      </w:pP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127CDB6A" w:rsidR="00F535DE" w:rsidRPr="006E66CB" w:rsidRDefault="00574AC4" w:rsidP="00987EFA">
      <w:pPr>
        <w:spacing w:after="0" w:line="240" w:lineRule="auto"/>
        <w:ind w:left="142" w:hanging="11"/>
        <w:rPr>
          <w:rFonts w:ascii="Calibri" w:hAnsi="Calibri" w:cs="Calibri"/>
          <w:sz w:val="28"/>
          <w:szCs w:val="28"/>
        </w:rPr>
      </w:pPr>
      <w:r>
        <w:rPr>
          <w:rFonts w:ascii="Calibri" w:hAnsi="Calibri" w:cs="Calibri"/>
          <w:sz w:val="28"/>
          <w:szCs w:val="28"/>
        </w:rPr>
        <w:t>Luzino</w:t>
      </w:r>
      <w:r w:rsidR="009A05CA">
        <w:rPr>
          <w:rFonts w:ascii="Calibri" w:hAnsi="Calibri" w:cs="Calibri"/>
          <w:sz w:val="28"/>
          <w:szCs w:val="28"/>
        </w:rPr>
        <w:t xml:space="preserve">, </w:t>
      </w:r>
      <w:r w:rsidR="00F535DE" w:rsidRPr="006E66CB">
        <w:rPr>
          <w:rFonts w:ascii="Calibri" w:hAnsi="Calibri" w:cs="Calibri"/>
          <w:sz w:val="28"/>
          <w:szCs w:val="28"/>
        </w:rPr>
        <w:t xml:space="preserve"> </w:t>
      </w:r>
      <w:r>
        <w:rPr>
          <w:rFonts w:ascii="Calibri" w:hAnsi="Calibri" w:cs="Calibri"/>
          <w:sz w:val="28"/>
          <w:szCs w:val="28"/>
        </w:rPr>
        <w:t>20.03.</w:t>
      </w:r>
      <w:r w:rsidR="00F535DE" w:rsidRPr="006E66CB">
        <w:rPr>
          <w:rFonts w:ascii="Calibri" w:hAnsi="Calibri" w:cs="Calibri"/>
          <w:sz w:val="28"/>
          <w:szCs w:val="28"/>
        </w:rPr>
        <w:t>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1C0D4B" w:rsidRDefault="0053190D">
          <w:pPr>
            <w:pStyle w:val="Nagwekspisutreci"/>
            <w:rPr>
              <w:rFonts w:cs="Calibri"/>
              <w:sz w:val="22"/>
              <w:szCs w:val="22"/>
            </w:rPr>
          </w:pPr>
          <w:r w:rsidRPr="001C0D4B">
            <w:rPr>
              <w:rFonts w:cs="Calibri"/>
              <w:sz w:val="22"/>
              <w:szCs w:val="22"/>
            </w:rPr>
            <w:t>Spis treści</w:t>
          </w:r>
        </w:p>
        <w:p w14:paraId="5BD183F2" w14:textId="0848F3F1" w:rsidR="000152DD" w:rsidRPr="001C0D4B" w:rsidRDefault="0053190D">
          <w:pPr>
            <w:pStyle w:val="Spistreci1"/>
            <w:rPr>
              <w:rFonts w:ascii="Calibri" w:hAnsi="Calibri" w:cs="Calibri"/>
              <w:noProof/>
            </w:rPr>
          </w:pPr>
          <w:r w:rsidRPr="001C0D4B">
            <w:rPr>
              <w:rFonts w:ascii="Calibri" w:hAnsi="Calibri" w:cs="Calibri"/>
            </w:rPr>
            <w:fldChar w:fldCharType="begin"/>
          </w:r>
          <w:r w:rsidRPr="001C0D4B">
            <w:rPr>
              <w:rFonts w:ascii="Calibri" w:hAnsi="Calibri" w:cs="Calibri"/>
            </w:rPr>
            <w:instrText xml:space="preserve"> TOC \o "1-3" \h \z \u </w:instrText>
          </w:r>
          <w:r w:rsidRPr="001C0D4B">
            <w:rPr>
              <w:rFonts w:ascii="Calibri" w:hAnsi="Calibri" w:cs="Calibri"/>
            </w:rPr>
            <w:fldChar w:fldCharType="separate"/>
          </w:r>
          <w:hyperlink w:anchor="_Toc204673011" w:history="1">
            <w:r w:rsidR="000152DD" w:rsidRPr="001C0D4B">
              <w:rPr>
                <w:rStyle w:val="Hipercze"/>
                <w:rFonts w:ascii="Calibri" w:hAnsi="Calibri" w:cs="Calibri"/>
                <w:noProof/>
              </w:rPr>
              <w:t>I. WYKAZ SKRÓTÓW I POJĘĆ UŻYWANYCH W REGULAMINIE</w:t>
            </w:r>
            <w:r w:rsidR="000152DD" w:rsidRPr="001C0D4B">
              <w:rPr>
                <w:rFonts w:ascii="Calibri" w:hAnsi="Calibri" w:cs="Calibri"/>
                <w:noProof/>
                <w:webHidden/>
              </w:rPr>
              <w:tab/>
            </w:r>
            <w:r w:rsidR="000152DD" w:rsidRPr="001C0D4B">
              <w:rPr>
                <w:rFonts w:ascii="Calibri" w:hAnsi="Calibri" w:cs="Calibri"/>
                <w:noProof/>
                <w:webHidden/>
              </w:rPr>
              <w:fldChar w:fldCharType="begin"/>
            </w:r>
            <w:r w:rsidR="000152DD" w:rsidRPr="001C0D4B">
              <w:rPr>
                <w:rFonts w:ascii="Calibri" w:hAnsi="Calibri" w:cs="Calibri"/>
                <w:noProof/>
                <w:webHidden/>
              </w:rPr>
              <w:instrText xml:space="preserve"> PAGEREF _Toc204673011 \h </w:instrText>
            </w:r>
            <w:r w:rsidR="000152DD" w:rsidRPr="001C0D4B">
              <w:rPr>
                <w:rFonts w:ascii="Calibri" w:hAnsi="Calibri" w:cs="Calibri"/>
                <w:noProof/>
                <w:webHidden/>
              </w:rPr>
            </w:r>
            <w:r w:rsidR="000152DD" w:rsidRPr="001C0D4B">
              <w:rPr>
                <w:rFonts w:ascii="Calibri" w:hAnsi="Calibri" w:cs="Calibri"/>
                <w:noProof/>
                <w:webHidden/>
              </w:rPr>
              <w:fldChar w:fldCharType="separate"/>
            </w:r>
            <w:r w:rsidR="00C22027">
              <w:rPr>
                <w:rFonts w:ascii="Calibri" w:hAnsi="Calibri" w:cs="Calibri"/>
                <w:noProof/>
                <w:webHidden/>
              </w:rPr>
              <w:t>4</w:t>
            </w:r>
            <w:r w:rsidR="000152DD" w:rsidRPr="001C0D4B">
              <w:rPr>
                <w:rFonts w:ascii="Calibri" w:hAnsi="Calibri" w:cs="Calibri"/>
                <w:noProof/>
                <w:webHidden/>
              </w:rPr>
              <w:fldChar w:fldCharType="end"/>
            </w:r>
          </w:hyperlink>
        </w:p>
        <w:p w14:paraId="0FBFD1D4" w14:textId="275283D0" w:rsidR="000152DD" w:rsidRPr="001C0D4B" w:rsidRDefault="000152DD">
          <w:pPr>
            <w:pStyle w:val="Spistreci1"/>
            <w:rPr>
              <w:rFonts w:ascii="Calibri" w:hAnsi="Calibri" w:cs="Calibri"/>
              <w:noProof/>
            </w:rPr>
          </w:pPr>
          <w:hyperlink w:anchor="_Toc204673012" w:history="1">
            <w:r w:rsidRPr="001C0D4B">
              <w:rPr>
                <w:rStyle w:val="Hipercze"/>
                <w:rFonts w:ascii="Calibri" w:hAnsi="Calibri" w:cs="Calibri"/>
                <w:noProof/>
              </w:rPr>
              <w:t>II. OGÓLNE ZASADY DOTYCZĄCE NABORU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4CE16F9B" w14:textId="4C9983F8" w:rsidR="000152DD" w:rsidRPr="001C0D4B" w:rsidRDefault="000152DD">
          <w:pPr>
            <w:pStyle w:val="Spistreci1"/>
            <w:rPr>
              <w:rFonts w:ascii="Calibri" w:hAnsi="Calibri" w:cs="Calibri"/>
              <w:noProof/>
            </w:rPr>
          </w:pPr>
          <w:hyperlink w:anchor="_Toc204673013" w:history="1">
            <w:r w:rsidRPr="001C0D4B">
              <w:rPr>
                <w:rStyle w:val="Hipercze"/>
                <w:rFonts w:ascii="Calibri" w:hAnsi="Calibri" w:cs="Calibri"/>
                <w:noProof/>
              </w:rPr>
              <w:t>III. PODSTAWOWE INFORMACJE O NABORZE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7F8372FC" w14:textId="1E86723C" w:rsidR="000152DD" w:rsidRPr="001C0D4B" w:rsidRDefault="000152DD">
          <w:pPr>
            <w:pStyle w:val="Spistreci2"/>
            <w:tabs>
              <w:tab w:val="right" w:leader="dot" w:pos="10194"/>
            </w:tabs>
            <w:rPr>
              <w:rFonts w:ascii="Calibri" w:hAnsi="Calibri" w:cs="Calibri"/>
              <w:noProof/>
            </w:rPr>
          </w:pPr>
          <w:hyperlink w:anchor="_Toc204673014" w:history="1">
            <w:r w:rsidRPr="001C0D4B">
              <w:rPr>
                <w:rStyle w:val="Hipercze"/>
                <w:rFonts w:ascii="Calibri" w:hAnsi="Calibri" w:cs="Calibri"/>
                <w:noProof/>
              </w:rPr>
              <w:t>A. Instytucja organizująca nabór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70DF1A0A" w14:textId="0CF3911F" w:rsidR="000152DD" w:rsidRPr="001C0D4B" w:rsidRDefault="000152DD">
          <w:pPr>
            <w:pStyle w:val="Spistreci2"/>
            <w:tabs>
              <w:tab w:val="right" w:leader="dot" w:pos="10194"/>
            </w:tabs>
            <w:rPr>
              <w:rFonts w:ascii="Calibri" w:hAnsi="Calibri" w:cs="Calibri"/>
              <w:noProof/>
            </w:rPr>
          </w:pPr>
          <w:hyperlink w:anchor="_Toc204673015" w:history="1">
            <w:r w:rsidRPr="001C0D4B">
              <w:rPr>
                <w:rStyle w:val="Hipercze"/>
                <w:rFonts w:ascii="Calibri" w:hAnsi="Calibri" w:cs="Calibri"/>
                <w:noProof/>
              </w:rPr>
              <w:t>B. Zakresy wsparcia na wdrażanie LSR, których dotyczy nabór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39F6F26F" w14:textId="4A5E0B18" w:rsidR="000152DD" w:rsidRPr="001C0D4B" w:rsidRDefault="000152DD">
          <w:pPr>
            <w:pStyle w:val="Spistreci2"/>
            <w:tabs>
              <w:tab w:val="right" w:leader="dot" w:pos="10194"/>
            </w:tabs>
            <w:rPr>
              <w:rFonts w:ascii="Calibri" w:hAnsi="Calibri" w:cs="Calibri"/>
              <w:noProof/>
            </w:rPr>
          </w:pPr>
          <w:hyperlink w:anchor="_Toc204673016" w:history="1">
            <w:r w:rsidRPr="001C0D4B">
              <w:rPr>
                <w:rStyle w:val="Hipercze"/>
                <w:rFonts w:ascii="Calibri" w:hAnsi="Calibri" w:cs="Calibri"/>
                <w:noProof/>
              </w:rPr>
              <w:t>C. Typy projektów objęte naborem</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7</w:t>
            </w:r>
            <w:r w:rsidRPr="001C0D4B">
              <w:rPr>
                <w:rFonts w:ascii="Calibri" w:hAnsi="Calibri" w:cs="Calibri"/>
                <w:noProof/>
                <w:webHidden/>
              </w:rPr>
              <w:fldChar w:fldCharType="end"/>
            </w:r>
          </w:hyperlink>
        </w:p>
        <w:p w14:paraId="51BF6F74" w14:textId="14A358BE" w:rsidR="000152DD" w:rsidRPr="001C0D4B" w:rsidRDefault="000152DD">
          <w:pPr>
            <w:pStyle w:val="Spistreci2"/>
            <w:tabs>
              <w:tab w:val="right" w:leader="dot" w:pos="10194"/>
            </w:tabs>
            <w:rPr>
              <w:rFonts w:ascii="Calibri" w:hAnsi="Calibri" w:cs="Calibri"/>
              <w:noProof/>
            </w:rPr>
          </w:pPr>
          <w:hyperlink w:anchor="_Toc204673017" w:history="1">
            <w:r w:rsidRPr="001C0D4B">
              <w:rPr>
                <w:rStyle w:val="Hipercze"/>
                <w:rFonts w:ascii="Calibri" w:hAnsi="Calibri" w:cs="Calibri"/>
                <w:noProof/>
              </w:rPr>
              <w:t>D. Podmioty uprawnione do ubiegania się o dofinansowanie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7</w:t>
            </w:r>
            <w:r w:rsidRPr="001C0D4B">
              <w:rPr>
                <w:rFonts w:ascii="Calibri" w:hAnsi="Calibri" w:cs="Calibri"/>
                <w:noProof/>
                <w:webHidden/>
              </w:rPr>
              <w:fldChar w:fldCharType="end"/>
            </w:r>
          </w:hyperlink>
        </w:p>
        <w:p w14:paraId="38239AE5" w14:textId="4BEE7A36" w:rsidR="000152DD" w:rsidRPr="001C0D4B" w:rsidRDefault="000152DD">
          <w:pPr>
            <w:pStyle w:val="Spistreci2"/>
            <w:tabs>
              <w:tab w:val="right" w:leader="dot" w:pos="10194"/>
            </w:tabs>
            <w:rPr>
              <w:rFonts w:ascii="Calibri" w:hAnsi="Calibri" w:cs="Calibri"/>
              <w:noProof/>
            </w:rPr>
          </w:pPr>
          <w:hyperlink w:anchor="_Toc204673018" w:history="1">
            <w:r w:rsidRPr="001C0D4B">
              <w:rPr>
                <w:rStyle w:val="Hipercze"/>
                <w:rFonts w:ascii="Calibri" w:hAnsi="Calibri" w:cs="Calibri"/>
                <w:noProof/>
              </w:rPr>
              <w:t>E. Limit środków na udzielenie wsparcia na wdrażanie LSR w ramach naboru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48FA104B" w14:textId="2879B0D5" w:rsidR="000152DD" w:rsidRPr="001C0D4B" w:rsidRDefault="000152DD">
          <w:pPr>
            <w:pStyle w:val="Spistreci2"/>
            <w:tabs>
              <w:tab w:val="right" w:leader="dot" w:pos="10194"/>
            </w:tabs>
            <w:rPr>
              <w:rFonts w:ascii="Calibri" w:hAnsi="Calibri" w:cs="Calibri"/>
              <w:noProof/>
            </w:rPr>
          </w:pPr>
          <w:hyperlink w:anchor="_Toc204673019" w:history="1">
            <w:r w:rsidRPr="001C0D4B">
              <w:rPr>
                <w:rStyle w:val="Hipercze"/>
                <w:rFonts w:ascii="Calibri" w:hAnsi="Calibri" w:cs="Calibri"/>
                <w:noProof/>
              </w:rPr>
              <w:t>F. Maksymalny, dopuszczalny poziom wsparcia na wdrażanie LSR, kwota wsparcia na wdrażanie LSR, minimalna i maksymalna kwota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3C4FE390" w14:textId="055C4E8C" w:rsidR="000152DD" w:rsidRPr="001C0D4B" w:rsidRDefault="000152DD">
          <w:pPr>
            <w:pStyle w:val="Spistreci2"/>
            <w:tabs>
              <w:tab w:val="right" w:leader="dot" w:pos="10194"/>
            </w:tabs>
            <w:rPr>
              <w:rFonts w:ascii="Calibri" w:hAnsi="Calibri" w:cs="Calibri"/>
              <w:noProof/>
            </w:rPr>
          </w:pPr>
          <w:hyperlink w:anchor="_Toc204673020" w:history="1">
            <w:r w:rsidRPr="001C0D4B">
              <w:rPr>
                <w:rStyle w:val="Hipercze"/>
                <w:rFonts w:ascii="Calibri" w:hAnsi="Calibri" w:cs="Calibri"/>
                <w:noProof/>
              </w:rPr>
              <w:t>G. Forma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5FD9EEBE" w14:textId="09D897EC" w:rsidR="000152DD" w:rsidRPr="001C0D4B" w:rsidRDefault="000152DD">
          <w:pPr>
            <w:pStyle w:val="Spistreci2"/>
            <w:tabs>
              <w:tab w:val="right" w:leader="dot" w:pos="10194"/>
            </w:tabs>
            <w:rPr>
              <w:rFonts w:ascii="Calibri" w:hAnsi="Calibri" w:cs="Calibri"/>
              <w:noProof/>
            </w:rPr>
          </w:pPr>
          <w:hyperlink w:anchor="_Toc204673021" w:history="1">
            <w:r w:rsidRPr="001C0D4B">
              <w:rPr>
                <w:rStyle w:val="Hipercze"/>
                <w:rFonts w:ascii="Calibri" w:hAnsi="Calibri" w:cs="Calibri"/>
                <w:noProof/>
              </w:rPr>
              <w:t>H. Termin składania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46A8CA49" w14:textId="707B352B" w:rsidR="000152DD" w:rsidRPr="001C0D4B" w:rsidRDefault="000152DD">
          <w:pPr>
            <w:pStyle w:val="Spistreci1"/>
            <w:rPr>
              <w:rFonts w:ascii="Calibri" w:hAnsi="Calibri" w:cs="Calibri"/>
              <w:noProof/>
            </w:rPr>
          </w:pPr>
          <w:hyperlink w:anchor="_Toc204673022" w:history="1">
            <w:r w:rsidRPr="001C0D4B">
              <w:rPr>
                <w:rStyle w:val="Hipercze"/>
                <w:rFonts w:ascii="Calibri" w:hAnsi="Calibri" w:cs="Calibri"/>
                <w:noProof/>
              </w:rPr>
              <w:t>IV. ZASADY SKŁADANIA WNIOSKÓW W NABORZE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54653580" w14:textId="4B19024B" w:rsidR="000152DD" w:rsidRPr="001C0D4B" w:rsidRDefault="000152DD">
          <w:pPr>
            <w:pStyle w:val="Spistreci2"/>
            <w:tabs>
              <w:tab w:val="right" w:leader="dot" w:pos="10194"/>
            </w:tabs>
            <w:rPr>
              <w:rFonts w:ascii="Calibri" w:hAnsi="Calibri" w:cs="Calibri"/>
              <w:noProof/>
            </w:rPr>
          </w:pPr>
          <w:hyperlink w:anchor="_Toc204673023" w:history="1">
            <w:r w:rsidRPr="001C0D4B">
              <w:rPr>
                <w:rStyle w:val="Hipercze"/>
                <w:rFonts w:ascii="Calibri" w:hAnsi="Calibri" w:cs="Calibri"/>
                <w:noProof/>
              </w:rPr>
              <w:t>A. Sposób i forma składania wniosków o wsparcie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49C24751" w14:textId="73DF42C8" w:rsidR="000152DD" w:rsidRPr="001C0D4B" w:rsidRDefault="000152DD">
          <w:pPr>
            <w:pStyle w:val="Spistreci1"/>
            <w:rPr>
              <w:rFonts w:ascii="Calibri" w:hAnsi="Calibri" w:cs="Calibri"/>
              <w:noProof/>
            </w:rPr>
          </w:pPr>
          <w:hyperlink w:anchor="_Toc204673024" w:history="1">
            <w:r w:rsidRPr="001C0D4B">
              <w:rPr>
                <w:rStyle w:val="Hipercze"/>
                <w:rFonts w:ascii="Calibri" w:hAnsi="Calibri" w:cs="Calibri"/>
                <w:noProof/>
              </w:rPr>
              <w:t>V. PROCEDURA UDZIELANIA DOFINANSOWANIA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3D36C3C5" w14:textId="31E9AB31" w:rsidR="000152DD" w:rsidRPr="001C0D4B" w:rsidRDefault="000152DD">
          <w:pPr>
            <w:pStyle w:val="Spistreci2"/>
            <w:tabs>
              <w:tab w:val="right" w:leader="dot" w:pos="10194"/>
            </w:tabs>
            <w:rPr>
              <w:rFonts w:ascii="Calibri" w:hAnsi="Calibri" w:cs="Calibri"/>
              <w:noProof/>
            </w:rPr>
          </w:pPr>
          <w:hyperlink w:anchor="_Toc204673025" w:history="1">
            <w:r w:rsidRPr="001C0D4B">
              <w:rPr>
                <w:rStyle w:val="Hipercze"/>
                <w:rFonts w:ascii="Calibri" w:hAnsi="Calibri" w:cs="Calibri"/>
                <w:noProof/>
              </w:rPr>
              <w:t>A. Ramowy opis procedury</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79013222" w14:textId="26482BC8" w:rsidR="000152DD" w:rsidRPr="001C0D4B" w:rsidRDefault="000152DD">
          <w:pPr>
            <w:pStyle w:val="Spistreci2"/>
            <w:tabs>
              <w:tab w:val="right" w:leader="dot" w:pos="10194"/>
            </w:tabs>
            <w:rPr>
              <w:rFonts w:ascii="Calibri" w:hAnsi="Calibri" w:cs="Calibri"/>
              <w:noProof/>
            </w:rPr>
          </w:pPr>
          <w:hyperlink w:anchor="_Toc204673026" w:history="1">
            <w:r w:rsidRPr="001C0D4B">
              <w:rPr>
                <w:rStyle w:val="Hipercze"/>
                <w:rFonts w:ascii="Calibri" w:hAnsi="Calibri" w:cs="Calibri"/>
                <w:noProof/>
              </w:rPr>
              <w:t>B. Etapy postępowania z wnioskiem przez LGD</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10</w:t>
            </w:r>
            <w:r w:rsidRPr="001C0D4B">
              <w:rPr>
                <w:rFonts w:ascii="Calibri" w:hAnsi="Calibri" w:cs="Calibri"/>
                <w:noProof/>
                <w:webHidden/>
              </w:rPr>
              <w:fldChar w:fldCharType="end"/>
            </w:r>
          </w:hyperlink>
        </w:p>
        <w:p w14:paraId="3DED2CD3" w14:textId="132E1E12" w:rsidR="000152DD" w:rsidRPr="001C0D4B" w:rsidRDefault="000152DD">
          <w:pPr>
            <w:pStyle w:val="Spistreci2"/>
            <w:tabs>
              <w:tab w:val="right" w:leader="dot" w:pos="10194"/>
            </w:tabs>
            <w:rPr>
              <w:rFonts w:ascii="Calibri" w:hAnsi="Calibri" w:cs="Calibri"/>
              <w:noProof/>
            </w:rPr>
          </w:pPr>
          <w:hyperlink w:anchor="_Toc204673027" w:history="1">
            <w:r w:rsidRPr="001C0D4B">
              <w:rPr>
                <w:rStyle w:val="Hipercze"/>
                <w:rFonts w:ascii="Calibri" w:hAnsi="Calibri" w:cs="Calibri"/>
                <w:noProof/>
              </w:rPr>
              <w:t>C. Etapy postępowania z wnioskiem przez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10</w:t>
            </w:r>
            <w:r w:rsidRPr="001C0D4B">
              <w:rPr>
                <w:rFonts w:ascii="Calibri" w:hAnsi="Calibri" w:cs="Calibri"/>
                <w:noProof/>
                <w:webHidden/>
              </w:rPr>
              <w:fldChar w:fldCharType="end"/>
            </w:r>
          </w:hyperlink>
        </w:p>
        <w:p w14:paraId="4EDD78D6" w14:textId="34FBB8E5" w:rsidR="000152DD" w:rsidRPr="001C0D4B" w:rsidRDefault="000152DD">
          <w:pPr>
            <w:pStyle w:val="Spistreci2"/>
            <w:tabs>
              <w:tab w:val="right" w:leader="dot" w:pos="10194"/>
            </w:tabs>
            <w:rPr>
              <w:rFonts w:ascii="Calibri" w:hAnsi="Calibri" w:cs="Calibri"/>
              <w:noProof/>
            </w:rPr>
          </w:pPr>
          <w:hyperlink w:anchor="_Toc204673028" w:history="1">
            <w:r w:rsidRPr="001C0D4B">
              <w:rPr>
                <w:rStyle w:val="Hipercze"/>
                <w:rFonts w:ascii="Calibri" w:hAnsi="Calibri" w:cs="Calibri"/>
                <w:noProof/>
              </w:rPr>
              <w:t>D. Warunki udzielenia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11</w:t>
            </w:r>
            <w:r w:rsidRPr="001C0D4B">
              <w:rPr>
                <w:rFonts w:ascii="Calibri" w:hAnsi="Calibri" w:cs="Calibri"/>
                <w:noProof/>
                <w:webHidden/>
              </w:rPr>
              <w:fldChar w:fldCharType="end"/>
            </w:r>
          </w:hyperlink>
        </w:p>
        <w:p w14:paraId="21718FF2" w14:textId="225DB346" w:rsidR="000152DD" w:rsidRPr="001C0D4B" w:rsidRDefault="000152DD">
          <w:pPr>
            <w:pStyle w:val="Spistreci2"/>
            <w:tabs>
              <w:tab w:val="right" w:leader="dot" w:pos="10194"/>
            </w:tabs>
            <w:rPr>
              <w:rFonts w:ascii="Calibri" w:hAnsi="Calibri" w:cs="Calibri"/>
              <w:noProof/>
            </w:rPr>
          </w:pPr>
          <w:hyperlink w:anchor="_Toc204673029" w:history="1">
            <w:r w:rsidRPr="001C0D4B">
              <w:rPr>
                <w:rStyle w:val="Hipercze"/>
                <w:rFonts w:ascii="Calibri" w:hAnsi="Calibri" w:cs="Calibri"/>
                <w:noProof/>
              </w:rPr>
              <w:t>E. Kryteria wyboru operacji</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11</w:t>
            </w:r>
            <w:r w:rsidRPr="001C0D4B">
              <w:rPr>
                <w:rFonts w:ascii="Calibri" w:hAnsi="Calibri" w:cs="Calibri"/>
                <w:noProof/>
                <w:webHidden/>
              </w:rPr>
              <w:fldChar w:fldCharType="end"/>
            </w:r>
          </w:hyperlink>
        </w:p>
        <w:p w14:paraId="1CAC0777" w14:textId="6D3743D4" w:rsidR="000152DD" w:rsidRPr="001C0D4B" w:rsidRDefault="000152DD">
          <w:pPr>
            <w:pStyle w:val="Spistreci2"/>
            <w:tabs>
              <w:tab w:val="right" w:leader="dot" w:pos="10194"/>
            </w:tabs>
            <w:rPr>
              <w:rFonts w:ascii="Calibri" w:hAnsi="Calibri" w:cs="Calibri"/>
              <w:noProof/>
            </w:rPr>
          </w:pPr>
          <w:hyperlink w:anchor="_Toc204673030" w:history="1">
            <w:r w:rsidRPr="001C0D4B">
              <w:rPr>
                <w:rStyle w:val="Hipercze"/>
                <w:rFonts w:ascii="Calibri" w:hAnsi="Calibri" w:cs="Calibri"/>
                <w:bCs/>
                <w:noProof/>
              </w:rPr>
              <w:t>F. Informacja o dokumentach niezbędnych do udzielenia dofinansowania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0EA71DD3" w14:textId="5E8C7C98" w:rsidR="000152DD" w:rsidRPr="001C0D4B" w:rsidRDefault="000152DD">
          <w:pPr>
            <w:pStyle w:val="Spistreci1"/>
            <w:rPr>
              <w:rFonts w:ascii="Calibri" w:hAnsi="Calibri" w:cs="Calibri"/>
              <w:noProof/>
            </w:rPr>
          </w:pPr>
          <w:hyperlink w:anchor="_Toc204673031" w:history="1">
            <w:r w:rsidRPr="001C0D4B">
              <w:rPr>
                <w:rStyle w:val="Hipercze"/>
                <w:rFonts w:ascii="Calibri" w:hAnsi="Calibri" w:cs="Calibri"/>
                <w:noProof/>
              </w:rPr>
              <w:t>VI. WARUNKI PRZYGOTOWANIA I REALIZACJI PROJEKTÓW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3C2FE6F8" w14:textId="014C8F38" w:rsidR="000152DD" w:rsidRPr="001C0D4B" w:rsidRDefault="000152DD">
          <w:pPr>
            <w:pStyle w:val="Spistreci2"/>
            <w:tabs>
              <w:tab w:val="right" w:leader="dot" w:pos="10194"/>
            </w:tabs>
            <w:rPr>
              <w:rFonts w:ascii="Calibri" w:hAnsi="Calibri" w:cs="Calibri"/>
              <w:noProof/>
            </w:rPr>
          </w:pPr>
          <w:hyperlink w:anchor="_Toc204673032" w:history="1">
            <w:r w:rsidRPr="001C0D4B">
              <w:rPr>
                <w:rStyle w:val="Hipercze"/>
                <w:rFonts w:ascii="Calibri" w:hAnsi="Calibri" w:cs="Calibri"/>
                <w:noProof/>
              </w:rPr>
              <w:t>A. Informacje ogólne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14BC7E3B" w14:textId="680DC2DF" w:rsidR="000152DD" w:rsidRPr="001C0D4B" w:rsidRDefault="000152DD">
          <w:pPr>
            <w:pStyle w:val="Spistreci2"/>
            <w:tabs>
              <w:tab w:val="right" w:leader="dot" w:pos="10194"/>
            </w:tabs>
            <w:rPr>
              <w:rFonts w:ascii="Calibri" w:hAnsi="Calibri" w:cs="Calibri"/>
              <w:noProof/>
            </w:rPr>
          </w:pPr>
          <w:hyperlink w:anchor="_Toc204673033" w:history="1">
            <w:r w:rsidRPr="001C0D4B">
              <w:rPr>
                <w:rStyle w:val="Hipercze"/>
                <w:rFonts w:ascii="Calibri" w:hAnsi="Calibri" w:cs="Calibri"/>
                <w:noProof/>
              </w:rPr>
              <w:t>B. Wskaźniki produktu i rezultatu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1E435183" w14:textId="4CB55E4D" w:rsidR="000152DD" w:rsidRPr="001C0D4B" w:rsidRDefault="000152DD">
          <w:pPr>
            <w:pStyle w:val="Spistreci2"/>
            <w:tabs>
              <w:tab w:val="right" w:leader="dot" w:pos="10194"/>
            </w:tabs>
            <w:rPr>
              <w:rFonts w:ascii="Calibri" w:hAnsi="Calibri" w:cs="Calibri"/>
              <w:noProof/>
            </w:rPr>
          </w:pPr>
          <w:hyperlink w:anchor="_Toc204673034" w:history="1">
            <w:r w:rsidRPr="001C0D4B">
              <w:rPr>
                <w:rStyle w:val="Hipercze"/>
                <w:rFonts w:ascii="Calibri" w:hAnsi="Calibri" w:cs="Calibri"/>
                <w:noProof/>
              </w:rPr>
              <w:t>C. Wydatki kwalifikowalne w projekcie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14</w:t>
            </w:r>
            <w:r w:rsidRPr="001C0D4B">
              <w:rPr>
                <w:rFonts w:ascii="Calibri" w:hAnsi="Calibri" w:cs="Calibri"/>
                <w:noProof/>
                <w:webHidden/>
              </w:rPr>
              <w:fldChar w:fldCharType="end"/>
            </w:r>
          </w:hyperlink>
        </w:p>
        <w:p w14:paraId="179ACB49" w14:textId="3AF8BB48" w:rsidR="000152DD" w:rsidRPr="001C0D4B" w:rsidRDefault="000152DD">
          <w:pPr>
            <w:pStyle w:val="Spistreci2"/>
            <w:tabs>
              <w:tab w:val="right" w:leader="dot" w:pos="10194"/>
            </w:tabs>
            <w:rPr>
              <w:rFonts w:ascii="Calibri" w:hAnsi="Calibri" w:cs="Calibri"/>
              <w:noProof/>
            </w:rPr>
          </w:pPr>
          <w:hyperlink w:anchor="_Toc204673035" w:history="1">
            <w:r w:rsidRPr="001C0D4B">
              <w:rPr>
                <w:rStyle w:val="Hipercze"/>
                <w:rFonts w:ascii="Calibri" w:hAnsi="Calibri" w:cs="Calibri"/>
                <w:noProof/>
              </w:rPr>
              <w:t>D</w:t>
            </w:r>
            <w:r w:rsidRPr="001C0D4B">
              <w:rPr>
                <w:rStyle w:val="Hipercze"/>
                <w:rFonts w:ascii="Calibri" w:eastAsia="Calibri" w:hAnsi="Calibri" w:cs="Calibri"/>
                <w:noProof/>
                <w:lang w:eastAsia="ja-JP"/>
              </w:rPr>
              <w:t>. Budżet i rozliczanie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14</w:t>
            </w:r>
            <w:r w:rsidRPr="001C0D4B">
              <w:rPr>
                <w:rFonts w:ascii="Calibri" w:hAnsi="Calibri" w:cs="Calibri"/>
                <w:noProof/>
                <w:webHidden/>
              </w:rPr>
              <w:fldChar w:fldCharType="end"/>
            </w:r>
          </w:hyperlink>
        </w:p>
        <w:p w14:paraId="287567F1" w14:textId="0B5F8ABB" w:rsidR="000152DD" w:rsidRPr="001C0D4B" w:rsidRDefault="000152DD">
          <w:pPr>
            <w:pStyle w:val="Spistreci2"/>
            <w:tabs>
              <w:tab w:val="right" w:leader="dot" w:pos="10194"/>
            </w:tabs>
            <w:rPr>
              <w:rFonts w:ascii="Calibri" w:hAnsi="Calibri" w:cs="Calibri"/>
              <w:noProof/>
            </w:rPr>
          </w:pPr>
          <w:hyperlink w:anchor="_Toc204673036" w:history="1">
            <w:r w:rsidRPr="001C0D4B">
              <w:rPr>
                <w:rStyle w:val="Hipercze"/>
                <w:rFonts w:ascii="Calibri" w:hAnsi="Calibri" w:cs="Calibri"/>
                <w:noProof/>
              </w:rPr>
              <w:t>E</w:t>
            </w:r>
            <w:r w:rsidRPr="001C0D4B">
              <w:rPr>
                <w:rStyle w:val="Hipercze"/>
                <w:rFonts w:ascii="Calibri" w:eastAsia="Calibri" w:hAnsi="Calibri" w:cs="Calibri"/>
                <w:noProof/>
                <w:lang w:eastAsia="ja-JP"/>
              </w:rPr>
              <w:t>. Pomoc publiczna/ pomoc de minimis w projekcie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15</w:t>
            </w:r>
            <w:r w:rsidRPr="001C0D4B">
              <w:rPr>
                <w:rFonts w:ascii="Calibri" w:hAnsi="Calibri" w:cs="Calibri"/>
                <w:noProof/>
                <w:webHidden/>
              </w:rPr>
              <w:fldChar w:fldCharType="end"/>
            </w:r>
          </w:hyperlink>
        </w:p>
        <w:p w14:paraId="3B2159C6" w14:textId="2673E80C" w:rsidR="000152DD" w:rsidRPr="001C0D4B" w:rsidRDefault="000152DD">
          <w:pPr>
            <w:pStyle w:val="Spistreci2"/>
            <w:tabs>
              <w:tab w:val="right" w:leader="dot" w:pos="10194"/>
            </w:tabs>
            <w:rPr>
              <w:rFonts w:ascii="Calibri" w:hAnsi="Calibri" w:cs="Calibri"/>
              <w:noProof/>
            </w:rPr>
          </w:pPr>
          <w:hyperlink w:anchor="_Toc204673037" w:history="1">
            <w:r w:rsidRPr="001C0D4B">
              <w:rPr>
                <w:rStyle w:val="Hipercze"/>
                <w:rFonts w:ascii="Calibri" w:hAnsi="Calibri" w:cs="Calibri"/>
                <w:noProof/>
              </w:rPr>
              <w:t>F</w:t>
            </w:r>
            <w:r w:rsidRPr="001C0D4B">
              <w:rPr>
                <w:rStyle w:val="Hipercze"/>
                <w:rFonts w:ascii="Calibri" w:eastAsia="Calibri" w:hAnsi="Calibri" w:cs="Calibri"/>
                <w:noProof/>
                <w:lang w:eastAsia="ja-JP"/>
              </w:rPr>
              <w:t>. Partnerstwo</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16</w:t>
            </w:r>
            <w:r w:rsidRPr="001C0D4B">
              <w:rPr>
                <w:rFonts w:ascii="Calibri" w:hAnsi="Calibri" w:cs="Calibri"/>
                <w:noProof/>
                <w:webHidden/>
              </w:rPr>
              <w:fldChar w:fldCharType="end"/>
            </w:r>
          </w:hyperlink>
        </w:p>
        <w:p w14:paraId="097DD6E0" w14:textId="6045CEBE" w:rsidR="000152DD" w:rsidRPr="001C0D4B" w:rsidRDefault="000152DD">
          <w:pPr>
            <w:pStyle w:val="Spistreci2"/>
            <w:tabs>
              <w:tab w:val="right" w:leader="dot" w:pos="10194"/>
            </w:tabs>
            <w:rPr>
              <w:rFonts w:ascii="Calibri" w:hAnsi="Calibri" w:cs="Calibri"/>
              <w:noProof/>
            </w:rPr>
          </w:pPr>
          <w:hyperlink w:anchor="_Toc204673038" w:history="1">
            <w:r w:rsidRPr="001C0D4B">
              <w:rPr>
                <w:rStyle w:val="Hipercze"/>
                <w:rFonts w:ascii="Calibri" w:hAnsi="Calibri" w:cs="Calibri"/>
                <w:noProof/>
              </w:rPr>
              <w:t>G. Zasady horyzontalne i środowiskowe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16</w:t>
            </w:r>
            <w:r w:rsidRPr="001C0D4B">
              <w:rPr>
                <w:rFonts w:ascii="Calibri" w:hAnsi="Calibri" w:cs="Calibri"/>
                <w:noProof/>
                <w:webHidden/>
              </w:rPr>
              <w:fldChar w:fldCharType="end"/>
            </w:r>
          </w:hyperlink>
        </w:p>
        <w:p w14:paraId="3BA90FF7" w14:textId="2BD8565F" w:rsidR="000152DD" w:rsidRPr="001C0D4B" w:rsidRDefault="000152DD">
          <w:pPr>
            <w:pStyle w:val="Spistreci1"/>
            <w:rPr>
              <w:rFonts w:ascii="Calibri" w:hAnsi="Calibri" w:cs="Calibri"/>
              <w:noProof/>
            </w:rPr>
          </w:pPr>
          <w:hyperlink w:anchor="_Toc204673039" w:history="1">
            <w:r w:rsidRPr="001C0D4B">
              <w:rPr>
                <w:rStyle w:val="Hipercze"/>
                <w:rFonts w:ascii="Calibri" w:hAnsi="Calibri" w:cs="Calibri"/>
                <w:noProof/>
              </w:rPr>
              <w:t>VII. PROCEDURA UDZIELANIA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18</w:t>
            </w:r>
            <w:r w:rsidRPr="001C0D4B">
              <w:rPr>
                <w:rFonts w:ascii="Calibri" w:hAnsi="Calibri" w:cs="Calibri"/>
                <w:noProof/>
                <w:webHidden/>
              </w:rPr>
              <w:fldChar w:fldCharType="end"/>
            </w:r>
          </w:hyperlink>
        </w:p>
        <w:p w14:paraId="5FD6403C" w14:textId="12EFCF47" w:rsidR="000152DD" w:rsidRPr="001C0D4B" w:rsidRDefault="000152DD">
          <w:pPr>
            <w:pStyle w:val="Spistreci2"/>
            <w:tabs>
              <w:tab w:val="right" w:leader="dot" w:pos="10194"/>
            </w:tabs>
            <w:rPr>
              <w:rFonts w:ascii="Calibri" w:hAnsi="Calibri" w:cs="Calibri"/>
              <w:noProof/>
            </w:rPr>
          </w:pPr>
          <w:hyperlink w:anchor="_Toc204673040" w:history="1">
            <w:r w:rsidRPr="001C0D4B">
              <w:rPr>
                <w:rStyle w:val="Hipercze"/>
                <w:rFonts w:ascii="Calibri" w:hAnsi="Calibri" w:cs="Calibri"/>
                <w:noProof/>
              </w:rPr>
              <w:t>A. Zakres, w jakim jest możliwe uzupełnianie lub poprawianie wniosków o wsparcie, oraz sposób, forma i termin złożenia uzupełnień i poprawek</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18</w:t>
            </w:r>
            <w:r w:rsidRPr="001C0D4B">
              <w:rPr>
                <w:rFonts w:ascii="Calibri" w:hAnsi="Calibri" w:cs="Calibri"/>
                <w:noProof/>
                <w:webHidden/>
              </w:rPr>
              <w:fldChar w:fldCharType="end"/>
            </w:r>
          </w:hyperlink>
        </w:p>
        <w:p w14:paraId="396B1EE8" w14:textId="1B8D06C9" w:rsidR="000152DD" w:rsidRPr="001C0D4B" w:rsidRDefault="000152DD">
          <w:pPr>
            <w:pStyle w:val="Spistreci2"/>
            <w:tabs>
              <w:tab w:val="right" w:leader="dot" w:pos="10194"/>
            </w:tabs>
            <w:rPr>
              <w:rFonts w:ascii="Calibri" w:hAnsi="Calibri" w:cs="Calibri"/>
              <w:noProof/>
            </w:rPr>
          </w:pPr>
          <w:hyperlink w:anchor="_Toc204673041" w:history="1">
            <w:r w:rsidRPr="001C0D4B">
              <w:rPr>
                <w:rStyle w:val="Hipercze"/>
                <w:rFonts w:ascii="Calibri" w:hAnsi="Calibri" w:cs="Calibri"/>
                <w:noProof/>
              </w:rPr>
              <w:t>B. Sposób wymiany korespondencji między wnioskodawcą a LGD i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5D8D6D57" w14:textId="355EDCFF" w:rsidR="000152DD" w:rsidRPr="001C0D4B" w:rsidRDefault="000152DD">
          <w:pPr>
            <w:pStyle w:val="Spistreci1"/>
            <w:rPr>
              <w:rFonts w:ascii="Calibri" w:hAnsi="Calibri" w:cs="Calibri"/>
              <w:noProof/>
            </w:rPr>
          </w:pPr>
          <w:hyperlink w:anchor="_Toc204673042" w:history="1">
            <w:r w:rsidRPr="001C0D4B">
              <w:rPr>
                <w:rStyle w:val="Hipercze"/>
                <w:rFonts w:ascii="Calibri" w:hAnsi="Calibri" w:cs="Calibri"/>
                <w:noProof/>
              </w:rPr>
              <w:t>VIII. UMOWA O DOFINANSOWANIE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15A89240" w14:textId="6A94BD22" w:rsidR="000152DD" w:rsidRPr="001C0D4B" w:rsidRDefault="000152DD">
          <w:pPr>
            <w:pStyle w:val="Spistreci2"/>
            <w:tabs>
              <w:tab w:val="right" w:leader="dot" w:pos="10194"/>
            </w:tabs>
            <w:rPr>
              <w:rFonts w:ascii="Calibri" w:hAnsi="Calibri" w:cs="Calibri"/>
              <w:noProof/>
            </w:rPr>
          </w:pPr>
          <w:hyperlink w:anchor="_Toc204673043" w:history="1">
            <w:r w:rsidRPr="001C0D4B">
              <w:rPr>
                <w:rStyle w:val="Hipercze"/>
                <w:rFonts w:ascii="Calibri" w:hAnsi="Calibri" w:cs="Calibri"/>
                <w:noProof/>
              </w:rPr>
              <w:t>A. Informacje ogólne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7EFF6D73" w14:textId="1449878F" w:rsidR="000152DD" w:rsidRPr="001C0D4B" w:rsidRDefault="000152DD">
          <w:pPr>
            <w:pStyle w:val="Spistreci2"/>
            <w:tabs>
              <w:tab w:val="right" w:leader="dot" w:pos="10194"/>
            </w:tabs>
            <w:rPr>
              <w:rFonts w:ascii="Calibri" w:hAnsi="Calibri" w:cs="Calibri"/>
              <w:noProof/>
            </w:rPr>
          </w:pPr>
          <w:hyperlink w:anchor="_Toc204673044" w:history="1">
            <w:r w:rsidRPr="001C0D4B">
              <w:rPr>
                <w:rStyle w:val="Hipercze"/>
                <w:rFonts w:ascii="Calibri" w:hAnsi="Calibri" w:cs="Calibri"/>
                <w:noProof/>
              </w:rPr>
              <w:t>B. Wzór umowy o dofinansowanie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2816CA91" w14:textId="69F29BE3" w:rsidR="000152DD" w:rsidRPr="001C0D4B" w:rsidRDefault="000152DD">
          <w:pPr>
            <w:pStyle w:val="Spistreci2"/>
            <w:tabs>
              <w:tab w:val="right" w:leader="dot" w:pos="10194"/>
            </w:tabs>
            <w:rPr>
              <w:rFonts w:ascii="Calibri" w:hAnsi="Calibri" w:cs="Calibri"/>
              <w:noProof/>
            </w:rPr>
          </w:pPr>
          <w:hyperlink w:anchor="_Toc204673045" w:history="1">
            <w:r w:rsidRPr="001C0D4B">
              <w:rPr>
                <w:rStyle w:val="Hipercze"/>
                <w:rFonts w:ascii="Calibri" w:hAnsi="Calibri" w:cs="Calibri"/>
                <w:noProof/>
              </w:rPr>
              <w:t>C. Czynności, które powinny zostać dokonane przed udzieleniem dofinansowania oraz termin ich dokonania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20</w:t>
            </w:r>
            <w:r w:rsidRPr="001C0D4B">
              <w:rPr>
                <w:rFonts w:ascii="Calibri" w:hAnsi="Calibri" w:cs="Calibri"/>
                <w:noProof/>
                <w:webHidden/>
              </w:rPr>
              <w:fldChar w:fldCharType="end"/>
            </w:r>
          </w:hyperlink>
        </w:p>
        <w:p w14:paraId="0D65E4D6" w14:textId="154EB105" w:rsidR="000152DD" w:rsidRPr="001C0D4B" w:rsidRDefault="000152DD">
          <w:pPr>
            <w:pStyle w:val="Spistreci1"/>
            <w:rPr>
              <w:rFonts w:ascii="Calibri" w:hAnsi="Calibri" w:cs="Calibri"/>
              <w:noProof/>
            </w:rPr>
          </w:pPr>
          <w:hyperlink w:anchor="_Toc204673046" w:history="1">
            <w:r w:rsidRPr="001C0D4B">
              <w:rPr>
                <w:rStyle w:val="Hipercze"/>
                <w:rFonts w:ascii="Calibri" w:hAnsi="Calibri" w:cs="Calibri"/>
                <w:noProof/>
              </w:rPr>
              <w:t>IX. ŚRODKI ZASKARŻENIA PRZYSŁUGUJĄCE WNIOSKODAWCY ORAZ PODMIOT WŁAŚCIWY DO ICH ROZPATRZENIA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21</w:t>
            </w:r>
            <w:r w:rsidRPr="001C0D4B">
              <w:rPr>
                <w:rFonts w:ascii="Calibri" w:hAnsi="Calibri" w:cs="Calibri"/>
                <w:noProof/>
                <w:webHidden/>
              </w:rPr>
              <w:fldChar w:fldCharType="end"/>
            </w:r>
          </w:hyperlink>
        </w:p>
        <w:p w14:paraId="19089626" w14:textId="001C8282" w:rsidR="000152DD" w:rsidRPr="001C0D4B" w:rsidRDefault="000152DD">
          <w:pPr>
            <w:pStyle w:val="Spistreci2"/>
            <w:tabs>
              <w:tab w:val="right" w:leader="dot" w:pos="10194"/>
            </w:tabs>
            <w:rPr>
              <w:rFonts w:ascii="Calibri" w:hAnsi="Calibri" w:cs="Calibri"/>
              <w:noProof/>
            </w:rPr>
          </w:pPr>
          <w:hyperlink w:anchor="_Toc204673047" w:history="1">
            <w:r w:rsidRPr="001C0D4B">
              <w:rPr>
                <w:rStyle w:val="Hipercze"/>
                <w:rFonts w:ascii="Calibri" w:hAnsi="Calibri" w:cs="Calibri"/>
                <w:noProof/>
              </w:rPr>
              <w:t>A. Procedura odwoławcza od wyniku oceny LGD</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21</w:t>
            </w:r>
            <w:r w:rsidRPr="001C0D4B">
              <w:rPr>
                <w:rFonts w:ascii="Calibri" w:hAnsi="Calibri" w:cs="Calibri"/>
                <w:noProof/>
                <w:webHidden/>
              </w:rPr>
              <w:fldChar w:fldCharType="end"/>
            </w:r>
          </w:hyperlink>
        </w:p>
        <w:p w14:paraId="7974F051" w14:textId="0FA9AB6E" w:rsidR="000152DD" w:rsidRPr="001C0D4B" w:rsidRDefault="000152DD">
          <w:pPr>
            <w:pStyle w:val="Spistreci2"/>
            <w:tabs>
              <w:tab w:val="right" w:leader="dot" w:pos="10194"/>
            </w:tabs>
            <w:rPr>
              <w:rFonts w:ascii="Calibri" w:hAnsi="Calibri" w:cs="Calibri"/>
              <w:noProof/>
            </w:rPr>
          </w:pPr>
          <w:hyperlink w:anchor="_Toc204673048" w:history="1">
            <w:r w:rsidRPr="001C0D4B">
              <w:rPr>
                <w:rStyle w:val="Hipercze"/>
                <w:rFonts w:ascii="Calibri" w:hAnsi="Calibri" w:cs="Calibri"/>
                <w:noProof/>
              </w:rPr>
              <w:t>B. Procedura odwoławcza od wyniku oceny przez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16343C54" w14:textId="099E8C4F" w:rsidR="000152DD" w:rsidRPr="001C0D4B" w:rsidRDefault="000152DD">
          <w:pPr>
            <w:pStyle w:val="Spistreci1"/>
            <w:rPr>
              <w:rFonts w:ascii="Calibri" w:hAnsi="Calibri" w:cs="Calibri"/>
              <w:noProof/>
            </w:rPr>
          </w:pPr>
          <w:hyperlink w:anchor="_Toc204673049" w:history="1">
            <w:r w:rsidRPr="001C0D4B">
              <w:rPr>
                <w:rStyle w:val="Hipercze"/>
                <w:rFonts w:ascii="Calibri" w:hAnsi="Calibri" w:cs="Calibri"/>
                <w:noProof/>
              </w:rPr>
              <w:t>X. UNIEWAŻNIENIE POSTĘPOWANIA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6CFB2161" w14:textId="4F11BC6A" w:rsidR="000152DD" w:rsidRPr="001C0D4B" w:rsidRDefault="000152DD">
          <w:pPr>
            <w:pStyle w:val="Spistreci1"/>
            <w:rPr>
              <w:rFonts w:ascii="Calibri" w:hAnsi="Calibri" w:cs="Calibri"/>
              <w:noProof/>
            </w:rPr>
          </w:pPr>
          <w:hyperlink w:anchor="_Toc204673050" w:history="1">
            <w:r w:rsidRPr="001C0D4B">
              <w:rPr>
                <w:rStyle w:val="Hipercze"/>
                <w:rFonts w:ascii="Calibri" w:hAnsi="Calibri" w:cs="Calibri"/>
                <w:noProof/>
              </w:rPr>
              <w:t>XI. ZAMÓWIENIA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793C6F49" w14:textId="4DF06B33" w:rsidR="000152DD" w:rsidRPr="001C0D4B" w:rsidRDefault="000152DD">
          <w:pPr>
            <w:pStyle w:val="Spistreci1"/>
            <w:rPr>
              <w:rFonts w:ascii="Calibri" w:hAnsi="Calibri" w:cs="Calibri"/>
              <w:noProof/>
            </w:rPr>
          </w:pPr>
          <w:hyperlink w:anchor="_Toc204673051" w:history="1">
            <w:r w:rsidRPr="001C0D4B">
              <w:rPr>
                <w:rStyle w:val="Hipercze"/>
                <w:rFonts w:ascii="Calibri" w:hAnsi="Calibri" w:cs="Calibri"/>
                <w:noProof/>
              </w:rPr>
              <w:t>XII. MIEJSCE UDOSTĘPNIENIA DOKUMENTÓW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23</w:t>
            </w:r>
            <w:r w:rsidRPr="001C0D4B">
              <w:rPr>
                <w:rFonts w:ascii="Calibri" w:hAnsi="Calibri" w:cs="Calibri"/>
                <w:noProof/>
                <w:webHidden/>
              </w:rPr>
              <w:fldChar w:fldCharType="end"/>
            </w:r>
          </w:hyperlink>
        </w:p>
        <w:p w14:paraId="1E8636D6" w14:textId="6F52324F" w:rsidR="000152DD" w:rsidRPr="001C0D4B" w:rsidRDefault="000152DD">
          <w:pPr>
            <w:pStyle w:val="Spistreci1"/>
            <w:rPr>
              <w:rFonts w:ascii="Calibri" w:hAnsi="Calibri" w:cs="Calibri"/>
              <w:noProof/>
            </w:rPr>
          </w:pPr>
          <w:hyperlink w:anchor="_Toc204673052" w:history="1">
            <w:r w:rsidRPr="001C0D4B">
              <w:rPr>
                <w:rStyle w:val="Hipercze"/>
                <w:rFonts w:ascii="Calibri" w:hAnsi="Calibri" w:cs="Calibri"/>
                <w:noProof/>
              </w:rPr>
              <w:t>XIII. POSTANOWIENIA KOŃCOWE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23</w:t>
            </w:r>
            <w:r w:rsidRPr="001C0D4B">
              <w:rPr>
                <w:rFonts w:ascii="Calibri" w:hAnsi="Calibri" w:cs="Calibri"/>
                <w:noProof/>
                <w:webHidden/>
              </w:rPr>
              <w:fldChar w:fldCharType="end"/>
            </w:r>
          </w:hyperlink>
        </w:p>
        <w:p w14:paraId="1DF27833" w14:textId="649D38D5" w:rsidR="000152DD" w:rsidRPr="001C0D4B" w:rsidRDefault="000152DD">
          <w:pPr>
            <w:pStyle w:val="Spistreci1"/>
            <w:rPr>
              <w:rFonts w:ascii="Calibri" w:hAnsi="Calibri" w:cs="Calibri"/>
              <w:noProof/>
            </w:rPr>
          </w:pPr>
          <w:hyperlink w:anchor="_Toc204673053" w:history="1">
            <w:r w:rsidRPr="001C0D4B">
              <w:rPr>
                <w:rStyle w:val="Hipercze"/>
                <w:rFonts w:ascii="Calibri" w:hAnsi="Calibri" w:cs="Calibri"/>
                <w:noProof/>
              </w:rPr>
              <w:t>XIV. DOKUMENTY PROGRAMOWE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24</w:t>
            </w:r>
            <w:r w:rsidRPr="001C0D4B">
              <w:rPr>
                <w:rFonts w:ascii="Calibri" w:hAnsi="Calibri" w:cs="Calibri"/>
                <w:noProof/>
                <w:webHidden/>
              </w:rPr>
              <w:fldChar w:fldCharType="end"/>
            </w:r>
          </w:hyperlink>
        </w:p>
        <w:p w14:paraId="79FA08CD" w14:textId="3E455A7D" w:rsidR="000152DD" w:rsidRPr="001C0D4B" w:rsidRDefault="000152DD">
          <w:pPr>
            <w:pStyle w:val="Spistreci1"/>
            <w:rPr>
              <w:rFonts w:ascii="Calibri" w:hAnsi="Calibri" w:cs="Calibri"/>
              <w:noProof/>
            </w:rPr>
          </w:pPr>
          <w:hyperlink w:anchor="_Toc204673054" w:history="1">
            <w:r w:rsidRPr="001C0D4B">
              <w:rPr>
                <w:rStyle w:val="Hipercze"/>
                <w:rFonts w:ascii="Calibri" w:hAnsi="Calibri" w:cs="Calibri"/>
                <w:noProof/>
              </w:rPr>
              <w:t>XV. WYKAZ ZAŁĄCZNIKÓW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25</w:t>
            </w:r>
            <w:r w:rsidRPr="001C0D4B">
              <w:rPr>
                <w:rFonts w:ascii="Calibri" w:hAnsi="Calibri" w:cs="Calibri"/>
                <w:noProof/>
                <w:webHidden/>
              </w:rPr>
              <w:fldChar w:fldCharType="end"/>
            </w:r>
          </w:hyperlink>
        </w:p>
        <w:p w14:paraId="46C4909E" w14:textId="217685F7" w:rsidR="0053190D" w:rsidRDefault="0053190D">
          <w:r w:rsidRPr="001C0D4B">
            <w:rPr>
              <w:rFonts w:ascii="Calibri" w:hAnsi="Calibri" w:cs="Calibri"/>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C22027">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04673011"/>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pPr>
        <w:pStyle w:val="Akapitzlist"/>
        <w:numPr>
          <w:ilvl w:val="3"/>
          <w:numId w:val="3"/>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pPr>
        <w:pStyle w:val="Akapitzlist"/>
        <w:numPr>
          <w:ilvl w:val="3"/>
          <w:numId w:val="3"/>
        </w:numPr>
        <w:spacing w:after="0" w:line="240" w:lineRule="auto"/>
        <w:ind w:left="567"/>
        <w:rPr>
          <w:rFonts w:ascii="Calibri" w:hAnsi="Calibri" w:cs="Calibri"/>
          <w:b/>
          <w:bCs/>
        </w:rPr>
      </w:pPr>
      <w:proofErr w:type="spellStart"/>
      <w:r w:rsidRPr="00920422">
        <w:rPr>
          <w:rFonts w:ascii="Calibri" w:hAnsi="Calibri" w:cs="Calibri"/>
          <w:b/>
          <w:bCs/>
        </w:rPr>
        <w:t>ePUAP</w:t>
      </w:r>
      <w:proofErr w:type="spellEnd"/>
      <w:r w:rsidRPr="00920422">
        <w:rPr>
          <w:rFonts w:ascii="Calibri" w:hAnsi="Calibri" w:cs="Calibri"/>
          <w:b/>
          <w:bCs/>
        </w:rPr>
        <w:t xml:space="preserve">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FA71421" w:rsidR="009A05CA" w:rsidRPr="009A05CA" w:rsidRDefault="000A05E8">
      <w:pPr>
        <w:pStyle w:val="Akapitzlist"/>
        <w:numPr>
          <w:ilvl w:val="3"/>
          <w:numId w:val="3"/>
        </w:numPr>
        <w:spacing w:after="0" w:line="240" w:lineRule="auto"/>
        <w:ind w:left="567"/>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BD62E9" w:rsidRPr="009A05CA">
        <w:rPr>
          <w:rFonts w:ascii="Calibri" w:hAnsi="Calibri" w:cs="Calibri"/>
        </w:rPr>
        <w:t>– zatwierdzone</w:t>
      </w:r>
      <w:r w:rsidR="002B4FDA" w:rsidRPr="009A05CA">
        <w:rPr>
          <w:rFonts w:ascii="Calibri" w:hAnsi="Calibri" w:cs="Calibri"/>
        </w:rPr>
        <w:t xml:space="preserve"> przez </w:t>
      </w:r>
      <w:r w:rsidR="00B769E1">
        <w:rPr>
          <w:rFonts w:ascii="Calibri" w:hAnsi="Calibri" w:cs="Calibri"/>
        </w:rPr>
        <w:t xml:space="preserve">Radę Lokalnej Grupy Działania „Kaszubska Droga” </w:t>
      </w:r>
      <w:r w:rsidR="003227D5" w:rsidRPr="009A05CA">
        <w:rPr>
          <w:rFonts w:ascii="Calibri" w:hAnsi="Calibri" w:cs="Calibri"/>
        </w:rPr>
        <w:t xml:space="preserve">kryteria wyboru, stosowane do oceny i wyboru projektów w ramach naboru, </w:t>
      </w:r>
    </w:p>
    <w:p w14:paraId="58D1239B" w14:textId="7B6CB53D" w:rsidR="009A05CA" w:rsidRPr="00B769E1"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w art. 4 ustawy RLKS</w:t>
      </w:r>
      <w:r w:rsidR="00CE68C4" w:rsidRPr="009A05CA">
        <w:rPr>
          <w:rFonts w:ascii="Calibri" w:hAnsi="Calibri" w:cs="Calibri"/>
        </w:rPr>
        <w:t xml:space="preserve"> –</w:t>
      </w:r>
      <w:r w:rsidR="00B769E1">
        <w:rPr>
          <w:rFonts w:ascii="Calibri" w:hAnsi="Calibri" w:cs="Calibri"/>
        </w:rPr>
        <w:t xml:space="preserve"> </w:t>
      </w:r>
      <w:r w:rsidR="00B769E1" w:rsidRPr="00506C9A">
        <w:rPr>
          <w:rFonts w:ascii="Calibri" w:hAnsi="Calibri" w:cs="Calibri"/>
        </w:rPr>
        <w:t xml:space="preserve">Lokalna Grupa </w:t>
      </w:r>
      <w:r w:rsidR="00B769E1" w:rsidRPr="00B769E1">
        <w:rPr>
          <w:rFonts w:ascii="Calibri" w:hAnsi="Calibri" w:cs="Calibri"/>
        </w:rPr>
        <w:t xml:space="preserve">Działania „Kaszubska Droga” </w:t>
      </w:r>
    </w:p>
    <w:p w14:paraId="67DC0DFA" w14:textId="7BAE3A5C" w:rsidR="009A05CA" w:rsidRPr="00B769E1" w:rsidRDefault="00E130D5">
      <w:pPr>
        <w:pStyle w:val="Akapitzlist"/>
        <w:numPr>
          <w:ilvl w:val="3"/>
          <w:numId w:val="3"/>
        </w:numPr>
        <w:spacing w:after="0" w:line="240" w:lineRule="auto"/>
        <w:ind w:left="567"/>
        <w:rPr>
          <w:rFonts w:ascii="Calibri" w:hAnsi="Calibri" w:cs="Calibri"/>
          <w:b/>
          <w:bCs/>
        </w:rPr>
      </w:pPr>
      <w:r w:rsidRPr="00B769E1">
        <w:rPr>
          <w:rFonts w:ascii="Calibri" w:hAnsi="Calibri" w:cs="Calibri"/>
          <w:b/>
          <w:bCs/>
        </w:rPr>
        <w:t>LSR</w:t>
      </w:r>
      <w:r w:rsidR="00D7511D" w:rsidRPr="00B769E1">
        <w:rPr>
          <w:rFonts w:ascii="Calibri" w:hAnsi="Calibri" w:cs="Calibri"/>
          <w:b/>
          <w:bCs/>
        </w:rPr>
        <w:t xml:space="preserve"> </w:t>
      </w:r>
      <w:r w:rsidR="00D7511D" w:rsidRPr="00B769E1">
        <w:rPr>
          <w:rFonts w:ascii="Calibri" w:hAnsi="Calibri" w:cs="Calibri"/>
        </w:rPr>
        <w:t xml:space="preserve">- </w:t>
      </w:r>
      <w:r w:rsidRPr="00B769E1">
        <w:rPr>
          <w:rFonts w:ascii="Calibri" w:hAnsi="Calibri" w:cs="Calibri"/>
        </w:rPr>
        <w:t>Lokalna Strategia Rozwoju – strategia rozwoju lokalnego</w:t>
      </w:r>
      <w:r w:rsidR="00D7511D" w:rsidRPr="00B769E1">
        <w:rPr>
          <w:rFonts w:ascii="Calibri" w:hAnsi="Calibri" w:cs="Calibri"/>
        </w:rPr>
        <w:t xml:space="preserve"> </w:t>
      </w:r>
      <w:r w:rsidRPr="00B769E1">
        <w:rPr>
          <w:rFonts w:ascii="Calibri" w:hAnsi="Calibri" w:cs="Calibri"/>
        </w:rPr>
        <w:t xml:space="preserve">kierowanego przez społeczność </w:t>
      </w:r>
      <w:r w:rsidR="003E1475" w:rsidRPr="00B769E1">
        <w:rPr>
          <w:rFonts w:ascii="Calibri" w:hAnsi="Calibri" w:cs="Calibri"/>
        </w:rPr>
        <w:t xml:space="preserve">dla obszaru LGD </w:t>
      </w:r>
      <w:r w:rsidR="00B769E1" w:rsidRPr="00B769E1">
        <w:rPr>
          <w:rFonts w:ascii="Calibri" w:hAnsi="Calibri" w:cs="Calibri"/>
        </w:rPr>
        <w:t>„Kaszubska Droga”</w:t>
      </w:r>
    </w:p>
    <w:p w14:paraId="0CE15416"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Pomoc de </w:t>
      </w:r>
      <w:proofErr w:type="spellStart"/>
      <w:r w:rsidRPr="00920422">
        <w:rPr>
          <w:rFonts w:ascii="Calibri" w:hAnsi="Calibri" w:cs="Calibri"/>
          <w:b/>
          <w:bCs/>
        </w:rPr>
        <w:t>minimis</w:t>
      </w:r>
      <w:proofErr w:type="spellEnd"/>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 xml:space="preserve">roku w sprawie udzielania pomocy de </w:t>
      </w:r>
      <w:proofErr w:type="spellStart"/>
      <w:r w:rsidRPr="00920422">
        <w:rPr>
          <w:rFonts w:ascii="Calibri" w:hAnsi="Calibri" w:cs="Calibri"/>
        </w:rPr>
        <w:t>minimis</w:t>
      </w:r>
      <w:proofErr w:type="spellEnd"/>
      <w:r w:rsidRPr="00920422">
        <w:rPr>
          <w:rFonts w:ascii="Calibri" w:hAnsi="Calibri" w:cs="Calibri"/>
        </w:rPr>
        <w:t xml:space="preserve">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pPr>
        <w:pStyle w:val="Akapitzlist"/>
        <w:numPr>
          <w:ilvl w:val="3"/>
          <w:numId w:val="3"/>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pPr>
        <w:pStyle w:val="Akapitzlist"/>
        <w:numPr>
          <w:ilvl w:val="3"/>
          <w:numId w:val="3"/>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w:t>
      </w:r>
      <w:proofErr w:type="spellStart"/>
      <w:r w:rsidRPr="002F6427">
        <w:rPr>
          <w:rFonts w:ascii="Calibri" w:hAnsi="Calibri" w:cs="Calibri"/>
          <w:bCs/>
        </w:rPr>
        <w:t>Euratom</w:t>
      </w:r>
      <w:proofErr w:type="spellEnd"/>
      <w:r w:rsidRPr="002F6427">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297B0AA0" w:rsidR="009A05CA" w:rsidRPr="0050395B"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bookmarkStart w:id="3" w:name="_Hlk210214036"/>
      <w:r w:rsidR="0050395B" w:rsidRPr="00506C9A">
        <w:rPr>
          <w:rFonts w:ascii="Calibri" w:hAnsi="Calibri" w:cs="Calibri"/>
        </w:rPr>
        <w:t xml:space="preserve">Uchwałą Nr </w:t>
      </w:r>
      <w:r w:rsidR="008B128B">
        <w:rPr>
          <w:rFonts w:ascii="Calibri" w:hAnsi="Calibri" w:cs="Calibri"/>
        </w:rPr>
        <w:t>43</w:t>
      </w:r>
      <w:r w:rsidR="0050395B" w:rsidRPr="00506C9A">
        <w:rPr>
          <w:rFonts w:ascii="Calibri" w:hAnsi="Calibri" w:cs="Calibri"/>
        </w:rPr>
        <w:t>/</w:t>
      </w:r>
      <w:r w:rsidR="0050395B">
        <w:rPr>
          <w:rFonts w:ascii="Calibri" w:hAnsi="Calibri" w:cs="Calibri"/>
        </w:rPr>
        <w:t>1</w:t>
      </w:r>
      <w:r w:rsidR="008B128B">
        <w:rPr>
          <w:rFonts w:ascii="Calibri" w:hAnsi="Calibri" w:cs="Calibri"/>
        </w:rPr>
        <w:t>55</w:t>
      </w:r>
      <w:r w:rsidR="0050395B" w:rsidRPr="00506C9A">
        <w:rPr>
          <w:rFonts w:ascii="Calibri" w:hAnsi="Calibri" w:cs="Calibri"/>
        </w:rPr>
        <w:t>/2</w:t>
      </w:r>
      <w:r w:rsidR="008B128B">
        <w:rPr>
          <w:rFonts w:ascii="Calibri" w:hAnsi="Calibri" w:cs="Calibri"/>
        </w:rPr>
        <w:t>6</w:t>
      </w:r>
      <w:r w:rsidR="0050395B" w:rsidRPr="00506C9A">
        <w:rPr>
          <w:rFonts w:ascii="Calibri" w:hAnsi="Calibri" w:cs="Calibri"/>
        </w:rPr>
        <w:t xml:space="preserve"> Zarządu Województwa Pomorskiego z dnia </w:t>
      </w:r>
      <w:r w:rsidR="008B128B">
        <w:rPr>
          <w:rFonts w:ascii="Calibri" w:hAnsi="Calibri" w:cs="Calibri"/>
        </w:rPr>
        <w:t>15</w:t>
      </w:r>
      <w:r w:rsidR="0050395B" w:rsidRPr="00506C9A">
        <w:rPr>
          <w:rFonts w:ascii="Calibri" w:hAnsi="Calibri" w:cs="Calibri"/>
        </w:rPr>
        <w:t>.0</w:t>
      </w:r>
      <w:r w:rsidR="008B128B">
        <w:rPr>
          <w:rFonts w:ascii="Calibri" w:hAnsi="Calibri" w:cs="Calibri"/>
        </w:rPr>
        <w:t>1</w:t>
      </w:r>
      <w:r w:rsidR="0050395B" w:rsidRPr="00506C9A">
        <w:rPr>
          <w:rFonts w:ascii="Calibri" w:hAnsi="Calibri" w:cs="Calibri"/>
        </w:rPr>
        <w:t xml:space="preserve">.2025 r. </w:t>
      </w:r>
      <w:bookmarkEnd w:id="3"/>
    </w:p>
    <w:p w14:paraId="548D9A81"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6AC2B5B6"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50395B" w:rsidRPr="00506C9A">
        <w:rPr>
          <w:rFonts w:ascii="Calibri" w:hAnsi="Calibri" w:cs="Calibri"/>
          <w:bCs/>
        </w:rPr>
        <w:t xml:space="preserve">umowa z dnia 24 stycznia 2024 r. </w:t>
      </w:r>
      <w:r w:rsidR="0050395B" w:rsidRPr="00506C9A">
        <w:rPr>
          <w:rFonts w:ascii="Calibri" w:hAnsi="Calibri" w:cs="Calibri"/>
          <w:color w:val="000000"/>
          <w:kern w:val="0"/>
        </w:rPr>
        <w:t>pomiędzy Zarządem Województwa Pomorskiego a  Lokaln</w:t>
      </w:r>
      <w:r w:rsidR="0050395B">
        <w:rPr>
          <w:rFonts w:ascii="Calibri" w:hAnsi="Calibri" w:cs="Calibri"/>
          <w:color w:val="000000"/>
          <w:kern w:val="0"/>
        </w:rPr>
        <w:t>ą</w:t>
      </w:r>
      <w:r w:rsidR="0050395B" w:rsidRPr="00506C9A">
        <w:rPr>
          <w:rFonts w:ascii="Calibri" w:hAnsi="Calibri" w:cs="Calibri"/>
          <w:color w:val="000000"/>
          <w:kern w:val="0"/>
        </w:rPr>
        <w:t xml:space="preserve"> Grup</w:t>
      </w:r>
      <w:r w:rsidR="0050395B">
        <w:rPr>
          <w:rFonts w:ascii="Calibri" w:hAnsi="Calibri" w:cs="Calibri"/>
          <w:color w:val="000000"/>
          <w:kern w:val="0"/>
        </w:rPr>
        <w:t>ą</w:t>
      </w:r>
      <w:r w:rsidR="0050395B" w:rsidRPr="00506C9A">
        <w:rPr>
          <w:rFonts w:ascii="Calibri" w:hAnsi="Calibri" w:cs="Calibri"/>
          <w:color w:val="000000"/>
          <w:kern w:val="0"/>
        </w:rPr>
        <w:t xml:space="preserve"> Działania „Kaszubska Droga” o warunkach i sposobie realizacji strategii rozwoju lokalnego kierowanego przez społeczność</w:t>
      </w:r>
    </w:p>
    <w:p w14:paraId="1C9495FF" w14:textId="52BB239E"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pPr>
        <w:pStyle w:val="Akapitzlist"/>
        <w:numPr>
          <w:ilvl w:val="3"/>
          <w:numId w:val="3"/>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4" w:name="_Toc204673012"/>
      <w:r>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pPr>
        <w:pStyle w:val="Akapitzlist"/>
        <w:numPr>
          <w:ilvl w:val="0"/>
          <w:numId w:val="15"/>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pPr>
        <w:pStyle w:val="Akapitzlist"/>
        <w:numPr>
          <w:ilvl w:val="0"/>
          <w:numId w:val="15"/>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pPr>
        <w:pStyle w:val="Akapitzlist"/>
        <w:numPr>
          <w:ilvl w:val="0"/>
          <w:numId w:val="15"/>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pPr>
        <w:pStyle w:val="Akapitzlist"/>
        <w:numPr>
          <w:ilvl w:val="0"/>
          <w:numId w:val="15"/>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pPr>
        <w:pStyle w:val="Akapitzlist"/>
        <w:numPr>
          <w:ilvl w:val="0"/>
          <w:numId w:val="15"/>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pPr>
        <w:pStyle w:val="Akapitzlist"/>
        <w:numPr>
          <w:ilvl w:val="0"/>
          <w:numId w:val="15"/>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6CE8B5AA" w:rsidR="007254CD" w:rsidRPr="0050395B" w:rsidRDefault="00C20C94">
      <w:pPr>
        <w:pStyle w:val="Akapitzlist"/>
        <w:numPr>
          <w:ilvl w:val="0"/>
          <w:numId w:val="15"/>
        </w:numPr>
        <w:spacing w:after="0" w:line="240" w:lineRule="auto"/>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w:t>
      </w:r>
      <w:r w:rsidRPr="0050395B">
        <w:rPr>
          <w:rFonts w:ascii="Calibri" w:hAnsi="Calibri" w:cs="Calibri"/>
          <w:bCs/>
        </w:rPr>
        <w:t xml:space="preserve">internetowej </w:t>
      </w:r>
      <w:r w:rsidR="0050395B" w:rsidRPr="0050395B">
        <w:rPr>
          <w:rFonts w:ascii="Calibri" w:hAnsi="Calibri" w:cs="Calibri"/>
          <w:bCs/>
        </w:rPr>
        <w:t xml:space="preserve">Lokalnej Grupy Działania „Kaszubska Droga” </w:t>
      </w:r>
      <w:hyperlink r:id="rId11" w:history="1">
        <w:r w:rsidR="0050395B" w:rsidRPr="0050395B">
          <w:rPr>
            <w:rStyle w:val="Hipercze"/>
            <w:rFonts w:ascii="Calibri" w:hAnsi="Calibri" w:cs="Calibri"/>
            <w:bCs/>
          </w:rPr>
          <w:t xml:space="preserve">https://www.kaszubskadroga.pl/lsr-2021-2027-nabory-harmonogram/nabory-wnioskow-2021-2027/ </w:t>
        </w:r>
      </w:hyperlink>
    </w:p>
    <w:p w14:paraId="32A266CC" w14:textId="23638E1A" w:rsidR="000C1647" w:rsidRPr="0050395B" w:rsidRDefault="000C1647">
      <w:pPr>
        <w:pStyle w:val="Akapitzlist"/>
        <w:numPr>
          <w:ilvl w:val="0"/>
          <w:numId w:val="15"/>
        </w:numPr>
        <w:spacing w:after="0" w:line="240" w:lineRule="auto"/>
        <w:rPr>
          <w:rFonts w:ascii="Calibri" w:hAnsi="Calibri" w:cs="Calibri"/>
          <w:b/>
          <w:bCs/>
        </w:rPr>
      </w:pPr>
      <w:r w:rsidRPr="0050395B">
        <w:rPr>
          <w:rFonts w:ascii="Calibri" w:hAnsi="Calibri" w:cs="Calibri"/>
        </w:rPr>
        <w:t>Informacje w kwestiach dotyczących naboru</w:t>
      </w:r>
      <w:r w:rsidR="007C17FB" w:rsidRPr="0050395B">
        <w:rPr>
          <w:rFonts w:ascii="Calibri" w:hAnsi="Calibri" w:cs="Calibri"/>
        </w:rPr>
        <w:t xml:space="preserve"> </w:t>
      </w:r>
      <w:r w:rsidRPr="0050395B">
        <w:rPr>
          <w:rFonts w:ascii="Calibri" w:hAnsi="Calibri" w:cs="Calibri"/>
        </w:rPr>
        <w:t xml:space="preserve">udzielane są mailowo oraz telefonicznie: </w:t>
      </w:r>
    </w:p>
    <w:p w14:paraId="16096FDE" w14:textId="6ECEB3F7" w:rsidR="007254CD" w:rsidRPr="0050395B" w:rsidRDefault="000C1647">
      <w:pPr>
        <w:pStyle w:val="Akapitzlist"/>
        <w:numPr>
          <w:ilvl w:val="0"/>
          <w:numId w:val="4"/>
        </w:numPr>
        <w:spacing w:after="0" w:line="240" w:lineRule="auto"/>
        <w:rPr>
          <w:rFonts w:ascii="Calibri" w:hAnsi="Calibri" w:cs="Calibri"/>
        </w:rPr>
      </w:pPr>
      <w:r w:rsidRPr="0050395B">
        <w:rPr>
          <w:rFonts w:ascii="Calibri" w:hAnsi="Calibri" w:cs="Calibri"/>
        </w:rPr>
        <w:t xml:space="preserve">kontakt LGD: </w:t>
      </w:r>
      <w:r w:rsidR="0050395B" w:rsidRPr="0050395B">
        <w:rPr>
          <w:rFonts w:ascii="Calibri" w:hAnsi="Calibri" w:cs="Calibri"/>
        </w:rPr>
        <w:t>biuro@kaszubskadroga.pl tel. 668-522-476 lub 668-521-941</w:t>
      </w:r>
    </w:p>
    <w:p w14:paraId="0909E98A" w14:textId="031563B4" w:rsidR="00361699" w:rsidRPr="0050395B" w:rsidRDefault="000C1647">
      <w:pPr>
        <w:pStyle w:val="Akapitzlist"/>
        <w:numPr>
          <w:ilvl w:val="0"/>
          <w:numId w:val="4"/>
        </w:numPr>
        <w:spacing w:after="0" w:line="240" w:lineRule="auto"/>
        <w:rPr>
          <w:rFonts w:ascii="Calibri" w:hAnsi="Calibri" w:cs="Calibri"/>
        </w:rPr>
      </w:pPr>
      <w:r w:rsidRPr="0050395B">
        <w:rPr>
          <w:rFonts w:ascii="Calibri" w:hAnsi="Calibri" w:cs="Calibri"/>
        </w:rPr>
        <w:t xml:space="preserve">kontakt DPROW: </w:t>
      </w:r>
      <w:bookmarkStart w:id="5" w:name="_Hlk188944762"/>
      <w:r w:rsidR="00E17086" w:rsidRPr="0050395B">
        <w:rPr>
          <w:rFonts w:ascii="Calibri" w:hAnsi="Calibri" w:cs="Calibri"/>
        </w:rPr>
        <w:fldChar w:fldCharType="begin"/>
      </w:r>
      <w:r w:rsidR="00E17086" w:rsidRPr="0050395B">
        <w:rPr>
          <w:rFonts w:ascii="Calibri" w:hAnsi="Calibri" w:cs="Calibri"/>
        </w:rPr>
        <w:instrText xml:space="preserve"> HYPERLINK "mailto:lgdnabory@pomorskie.eu" </w:instrText>
      </w:r>
      <w:r w:rsidR="00E17086" w:rsidRPr="0050395B">
        <w:rPr>
          <w:rFonts w:ascii="Calibri" w:hAnsi="Calibri" w:cs="Calibri"/>
        </w:rPr>
      </w:r>
      <w:r w:rsidR="00E17086" w:rsidRPr="0050395B">
        <w:rPr>
          <w:rFonts w:ascii="Calibri" w:hAnsi="Calibri" w:cs="Calibri"/>
        </w:rPr>
        <w:fldChar w:fldCharType="separate"/>
      </w:r>
      <w:r w:rsidR="00E17086" w:rsidRPr="0050395B">
        <w:rPr>
          <w:rStyle w:val="Hipercze"/>
          <w:rFonts w:ascii="Calibri" w:hAnsi="Calibri" w:cs="Calibri"/>
        </w:rPr>
        <w:t>lgdnabory@pomorskie.eu</w:t>
      </w:r>
      <w:r w:rsidR="00E17086" w:rsidRPr="0050395B">
        <w:rPr>
          <w:rFonts w:ascii="Calibri" w:hAnsi="Calibri" w:cs="Calibri"/>
        </w:rPr>
        <w:fldChar w:fldCharType="end"/>
      </w:r>
      <w:r w:rsidR="00E17086" w:rsidRPr="0050395B">
        <w:rPr>
          <w:rFonts w:ascii="Calibri" w:hAnsi="Calibri" w:cs="Calibri"/>
        </w:rPr>
        <w:t>,</w:t>
      </w:r>
      <w:bookmarkEnd w:id="5"/>
      <w:r w:rsidR="00E17086" w:rsidRPr="0050395B">
        <w:rPr>
          <w:rFonts w:ascii="Calibri" w:hAnsi="Calibri" w:cs="Calibri"/>
        </w:rPr>
        <w:t xml:space="preserve"> tel</w:t>
      </w:r>
      <w:r w:rsidR="007254CD" w:rsidRPr="0050395B">
        <w:rPr>
          <w:rFonts w:ascii="Calibri" w:hAnsi="Calibri" w:cs="Calibri"/>
        </w:rPr>
        <w:t>.</w:t>
      </w:r>
      <w:r w:rsidR="00E17086" w:rsidRPr="0050395B">
        <w:rPr>
          <w:rFonts w:ascii="Calibri" w:hAnsi="Calibri" w:cs="Calibri"/>
        </w:rPr>
        <w:t xml:space="preserve">: (58) 32 68 650.  </w:t>
      </w:r>
      <w:r w:rsidRPr="0050395B">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04673013"/>
      <w:bookmarkStart w:id="8" w:name="_Hlk182571937"/>
      <w:r w:rsidRPr="0050395B">
        <w:t>II</w:t>
      </w:r>
      <w:r w:rsidR="00DC5EA3" w:rsidRPr="0050395B">
        <w:t>I</w:t>
      </w:r>
      <w:r w:rsidRPr="0050395B">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04673014"/>
      <w:r w:rsidRPr="00A53771">
        <w:t>A. Instytucja organizująca nabór</w:t>
      </w:r>
      <w:bookmarkEnd w:id="9"/>
      <w:bookmarkEnd w:id="10"/>
    </w:p>
    <w:bookmarkEnd w:id="8"/>
    <w:p w14:paraId="58AA6022" w14:textId="3574B1C3" w:rsidR="00937D79" w:rsidRPr="006E66CB" w:rsidRDefault="00E11836">
      <w:pPr>
        <w:pStyle w:val="Akapitzlist"/>
        <w:numPr>
          <w:ilvl w:val="0"/>
          <w:numId w:val="5"/>
        </w:numPr>
        <w:spacing w:after="0" w:line="240" w:lineRule="auto"/>
        <w:ind w:left="567" w:hanging="436"/>
        <w:jc w:val="both"/>
        <w:rPr>
          <w:rFonts w:ascii="Calibri" w:hAnsi="Calibri" w:cs="Calibri"/>
        </w:rPr>
      </w:pPr>
      <w:r>
        <w:rPr>
          <w:rFonts w:ascii="Calibri" w:hAnsi="Calibri" w:cs="Calibri"/>
        </w:rPr>
        <w:t>Nabór organizowany jest przez</w:t>
      </w:r>
      <w:r w:rsidR="0050395B">
        <w:rPr>
          <w:rFonts w:ascii="Calibri" w:hAnsi="Calibri" w:cs="Calibri"/>
        </w:rPr>
        <w:t xml:space="preserve"> </w:t>
      </w:r>
      <w:r w:rsidR="0050395B" w:rsidRPr="00506C9A">
        <w:rPr>
          <w:rFonts w:ascii="Calibri" w:hAnsi="Calibri" w:cs="Calibri"/>
          <w:b/>
          <w:bCs/>
        </w:rPr>
        <w:t>Lokaln</w:t>
      </w:r>
      <w:r w:rsidR="0050395B">
        <w:rPr>
          <w:rFonts w:ascii="Calibri" w:hAnsi="Calibri" w:cs="Calibri"/>
          <w:b/>
          <w:bCs/>
        </w:rPr>
        <w:t>ą</w:t>
      </w:r>
      <w:r w:rsidR="0050395B" w:rsidRPr="00506C9A">
        <w:rPr>
          <w:rFonts w:ascii="Calibri" w:hAnsi="Calibri" w:cs="Calibri"/>
          <w:b/>
          <w:bCs/>
        </w:rPr>
        <w:t xml:space="preserve"> Grup</w:t>
      </w:r>
      <w:r w:rsidR="0050395B">
        <w:rPr>
          <w:rFonts w:ascii="Calibri" w:hAnsi="Calibri" w:cs="Calibri"/>
          <w:b/>
          <w:bCs/>
        </w:rPr>
        <w:t>ę</w:t>
      </w:r>
      <w:r w:rsidR="0050395B" w:rsidRPr="00506C9A">
        <w:rPr>
          <w:rFonts w:ascii="Calibri" w:hAnsi="Calibri" w:cs="Calibri"/>
          <w:b/>
          <w:bCs/>
        </w:rPr>
        <w:t xml:space="preserve"> Działania „Kaszubska Droga”</w:t>
      </w:r>
      <w:r w:rsidR="0050395B">
        <w:rPr>
          <w:rFonts w:ascii="Calibri" w:hAnsi="Calibri" w:cs="Calibri"/>
          <w:b/>
          <w:bCs/>
        </w:rPr>
        <w:t xml:space="preserve">, </w:t>
      </w:r>
      <w:r w:rsidR="0093034C" w:rsidRPr="006E66CB">
        <w:rPr>
          <w:rFonts w:ascii="Calibri" w:hAnsi="Calibri" w:cs="Calibri"/>
        </w:rPr>
        <w:t xml:space="preserve">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204673015"/>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1EE4057F" w14:textId="16393118" w:rsidR="0050395B" w:rsidRPr="00C279B2" w:rsidRDefault="0050395B" w:rsidP="0050395B">
      <w:pPr>
        <w:spacing w:after="0" w:line="240" w:lineRule="auto"/>
        <w:rPr>
          <w:rFonts w:ascii="Calibri" w:hAnsi="Calibri" w:cs="Calibri"/>
        </w:rPr>
      </w:pPr>
      <w:r w:rsidRPr="00C279B2">
        <w:rPr>
          <w:rFonts w:ascii="Calibri" w:hAnsi="Calibri" w:cs="Calibri"/>
        </w:rPr>
        <w:t xml:space="preserve">Przedmiotem naboru jest </w:t>
      </w:r>
      <w:r w:rsidRPr="00C279B2">
        <w:rPr>
          <w:rFonts w:ascii="Calibri" w:hAnsi="Calibri" w:cs="Calibri"/>
          <w:bCs/>
        </w:rPr>
        <w:t xml:space="preserve">udzielenie dofinansowania projektom z zakresu infrastruktury społecznej w ramach </w:t>
      </w:r>
      <w:r w:rsidRPr="00C279B2">
        <w:rPr>
          <w:rFonts w:ascii="Calibri" w:hAnsi="Calibri" w:cs="Calibri"/>
        </w:rPr>
        <w:t xml:space="preserve">przedsięwzięcia P.2.2. Rozwój infrastruktury i usług społecznych objętego Celem C.2. Dostępna „Kaszubska Droga”- poprawa dostępu do usług społeczno- gospodarczych na obszarze LGD w ramach Lokalnej Strategii Rozwoju 2022-2027 w ramach Działania 6.6 Infrastruktura społeczna – RLKS w ramach FEP 2021-2027. </w:t>
      </w:r>
    </w:p>
    <w:p w14:paraId="759C99DE" w14:textId="2CB38DF6" w:rsidR="004C5DD0" w:rsidRPr="004C5DD0" w:rsidRDefault="004C5DD0" w:rsidP="00AA1132">
      <w:pPr>
        <w:spacing w:after="0" w:line="240" w:lineRule="auto"/>
        <w:rPr>
          <w:rFonts w:ascii="Calibri" w:hAnsi="Calibri" w:cs="Calibri"/>
        </w:rPr>
      </w:pPr>
    </w:p>
    <w:p w14:paraId="4322F3D6" w14:textId="087D8D34" w:rsidR="004C5DD0" w:rsidRPr="00A53771" w:rsidRDefault="004C5DD0" w:rsidP="00A53771">
      <w:pPr>
        <w:pStyle w:val="Nagwek2"/>
        <w:rPr>
          <w:rStyle w:val="Nagwek2Znak"/>
          <w:b/>
        </w:rPr>
      </w:pPr>
      <w:bookmarkStart w:id="13" w:name="_Toc204673016"/>
      <w:r w:rsidRPr="00A53771">
        <w:rPr>
          <w:rStyle w:val="Nagwek2Znak"/>
          <w:b/>
        </w:rPr>
        <w:t>C. Typy projektów objęte naborem</w:t>
      </w:r>
      <w:bookmarkEnd w:id="13"/>
    </w:p>
    <w:p w14:paraId="7CED0C58" w14:textId="02E62968" w:rsidR="00D05389" w:rsidRPr="00FC4C8D" w:rsidRDefault="0047183C" w:rsidP="00AA1132">
      <w:pPr>
        <w:spacing w:after="0" w:line="240" w:lineRule="auto"/>
        <w:rPr>
          <w:rFonts w:ascii="Calibri" w:hAnsi="Calibri" w:cs="Calibri"/>
        </w:rPr>
      </w:pPr>
      <w:r w:rsidRPr="00FC4C8D">
        <w:rPr>
          <w:rFonts w:ascii="Calibri" w:hAnsi="Calibri" w:cs="Calibri"/>
        </w:rPr>
        <w:t>W ramach naboru wsparciem zostaną objęte projekty dotyczące</w:t>
      </w:r>
      <w:r w:rsidR="00A4474B" w:rsidRPr="00FC4C8D">
        <w:rPr>
          <w:rFonts w:ascii="Calibri" w:hAnsi="Calibri" w:cs="Calibri"/>
        </w:rPr>
        <w:t xml:space="preserve"> </w:t>
      </w:r>
      <w:r w:rsidR="00D05389" w:rsidRPr="00FC4C8D">
        <w:rPr>
          <w:rFonts w:ascii="Calibri" w:hAnsi="Calibri" w:cs="Calibri"/>
        </w:rPr>
        <w:t>w szczególności:</w:t>
      </w:r>
    </w:p>
    <w:p w14:paraId="6A206491" w14:textId="5E23C6AB" w:rsidR="00411855" w:rsidRPr="00DF11B6" w:rsidRDefault="00D05389">
      <w:pPr>
        <w:pStyle w:val="Akapitzlist"/>
        <w:numPr>
          <w:ilvl w:val="0"/>
          <w:numId w:val="65"/>
        </w:numPr>
        <w:spacing w:after="0" w:line="240" w:lineRule="auto"/>
        <w:rPr>
          <w:rFonts w:ascii="Calibri" w:hAnsi="Calibri" w:cs="Calibri"/>
          <w:bCs/>
        </w:rPr>
      </w:pPr>
      <w:r w:rsidRPr="00FC4C8D">
        <w:rPr>
          <w:rFonts w:ascii="Calibri" w:hAnsi="Calibri" w:cs="Calibri"/>
          <w:bCs/>
        </w:rPr>
        <w:t xml:space="preserve">budowy, </w:t>
      </w:r>
      <w:r w:rsidRPr="00DF11B6">
        <w:rPr>
          <w:rFonts w:ascii="Calibri" w:hAnsi="Calibri" w:cs="Calibri"/>
          <w:bCs/>
        </w:rPr>
        <w:t xml:space="preserve">rozbudowy, </w:t>
      </w:r>
      <w:r w:rsidR="0004331A" w:rsidRPr="00DF11B6">
        <w:rPr>
          <w:rFonts w:ascii="Calibri" w:hAnsi="Calibri" w:cs="Calibri"/>
          <w:bCs/>
        </w:rPr>
        <w:t xml:space="preserve">innych </w:t>
      </w:r>
      <w:r w:rsidRPr="00DF11B6">
        <w:rPr>
          <w:rFonts w:ascii="Calibri" w:hAnsi="Calibri" w:cs="Calibri"/>
          <w:bCs/>
        </w:rPr>
        <w:t>robót budowlanych (przebudow</w:t>
      </w:r>
      <w:r w:rsidR="00AB0150" w:rsidRPr="00DF11B6">
        <w:rPr>
          <w:rFonts w:ascii="Calibri" w:hAnsi="Calibri" w:cs="Calibri"/>
          <w:bCs/>
        </w:rPr>
        <w:t>y</w:t>
      </w:r>
      <w:r w:rsidRPr="00DF11B6">
        <w:rPr>
          <w:rFonts w:ascii="Calibri" w:hAnsi="Calibri" w:cs="Calibri"/>
          <w:bCs/>
        </w:rPr>
        <w:t xml:space="preserve"> i remont</w:t>
      </w:r>
      <w:r w:rsidR="00AB0150" w:rsidRPr="00DF11B6">
        <w:rPr>
          <w:rFonts w:ascii="Calibri" w:hAnsi="Calibri" w:cs="Calibri"/>
          <w:bCs/>
        </w:rPr>
        <w:t>u</w:t>
      </w:r>
      <w:r w:rsidRPr="00DF11B6">
        <w:rPr>
          <w:rFonts w:ascii="Calibri" w:hAnsi="Calibri" w:cs="Calibri"/>
          <w:bCs/>
        </w:rPr>
        <w:t>) obiektów infrastruktury</w:t>
      </w:r>
      <w:r w:rsidR="00BD62E9" w:rsidRPr="00DF11B6">
        <w:rPr>
          <w:rFonts w:ascii="Calibri" w:hAnsi="Calibri" w:cs="Calibri"/>
          <w:bCs/>
        </w:rPr>
        <w:t xml:space="preserve"> społecznej:</w:t>
      </w:r>
    </w:p>
    <w:p w14:paraId="7DE772AC" w14:textId="5EB84072" w:rsidR="00411855" w:rsidRPr="00DF11B6" w:rsidRDefault="00411855">
      <w:pPr>
        <w:pStyle w:val="Akapitzlist"/>
        <w:numPr>
          <w:ilvl w:val="1"/>
          <w:numId w:val="65"/>
        </w:numPr>
        <w:spacing w:after="0" w:line="240" w:lineRule="auto"/>
        <w:rPr>
          <w:rFonts w:ascii="Calibri" w:hAnsi="Calibri" w:cs="Calibri"/>
          <w:bCs/>
        </w:rPr>
      </w:pPr>
      <w:r w:rsidRPr="00DF11B6">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40519492" w14:textId="77777777" w:rsidR="00411855" w:rsidRPr="00DF11B6" w:rsidRDefault="00411855">
      <w:pPr>
        <w:pStyle w:val="Akapitzlist"/>
        <w:numPr>
          <w:ilvl w:val="1"/>
          <w:numId w:val="65"/>
        </w:numPr>
        <w:spacing w:after="0" w:line="240" w:lineRule="auto"/>
        <w:rPr>
          <w:rFonts w:ascii="Calibri" w:hAnsi="Calibri" w:cs="Calibri"/>
          <w:bCs/>
        </w:rPr>
      </w:pPr>
      <w:r w:rsidRPr="00DF11B6">
        <w:rPr>
          <w:rFonts w:ascii="Calibri" w:hAnsi="Calibri" w:cs="Calibri"/>
          <w:bCs/>
        </w:rPr>
        <w:t>służących wsparciu dziennemu dzieci i młodzieży oraz seniorów</w:t>
      </w:r>
    </w:p>
    <w:p w14:paraId="1DB8635B" w14:textId="03C236D2" w:rsidR="00D05389" w:rsidRPr="00FC4C8D" w:rsidRDefault="00AB0150" w:rsidP="00AB0150">
      <w:pPr>
        <w:spacing w:after="0" w:line="240" w:lineRule="auto"/>
        <w:ind w:firstLine="414"/>
        <w:rPr>
          <w:rFonts w:ascii="Calibri" w:hAnsi="Calibri" w:cs="Calibri"/>
          <w:bCs/>
        </w:rPr>
      </w:pPr>
      <w:r w:rsidRPr="00FC4C8D">
        <w:rPr>
          <w:rFonts w:ascii="Calibri" w:hAnsi="Calibri" w:cs="Calibri"/>
          <w:bCs/>
        </w:rPr>
        <w:t xml:space="preserve">- </w:t>
      </w:r>
      <w:r w:rsidR="00D05389" w:rsidRPr="00FC4C8D">
        <w:rPr>
          <w:rFonts w:ascii="Calibri" w:hAnsi="Calibri" w:cs="Calibri"/>
          <w:bCs/>
        </w:rPr>
        <w:t>wraz z niezbędnym zagospodarowaniem otoczenia;</w:t>
      </w:r>
    </w:p>
    <w:p w14:paraId="50631594" w14:textId="30A141D4" w:rsidR="008D32EE" w:rsidRPr="00FC4C8D" w:rsidRDefault="00D05389">
      <w:pPr>
        <w:pStyle w:val="Akapitzlist"/>
        <w:numPr>
          <w:ilvl w:val="0"/>
          <w:numId w:val="65"/>
        </w:numPr>
        <w:spacing w:after="0" w:line="240" w:lineRule="auto"/>
        <w:rPr>
          <w:rFonts w:ascii="Calibri" w:hAnsi="Calibri" w:cs="Calibri"/>
          <w:bCs/>
        </w:rPr>
      </w:pPr>
      <w:r w:rsidRPr="00FC4C8D">
        <w:rPr>
          <w:rFonts w:ascii="Calibri" w:hAnsi="Calibri" w:cs="Calibri"/>
          <w:bCs/>
        </w:rPr>
        <w:t>wyposażeni</w:t>
      </w:r>
      <w:r w:rsidR="00AB0150" w:rsidRPr="00FC4C8D">
        <w:rPr>
          <w:rFonts w:ascii="Calibri" w:hAnsi="Calibri" w:cs="Calibri"/>
          <w:bCs/>
        </w:rPr>
        <w:t xml:space="preserve">a </w:t>
      </w:r>
      <w:r w:rsidRPr="00FC4C8D">
        <w:rPr>
          <w:rFonts w:ascii="Calibri" w:hAnsi="Calibri" w:cs="Calibri"/>
          <w:bCs/>
        </w:rPr>
        <w:t>oraz doposażeni</w:t>
      </w:r>
      <w:r w:rsidR="00AB0150" w:rsidRPr="00FC4C8D">
        <w:rPr>
          <w:rFonts w:ascii="Calibri" w:hAnsi="Calibri" w:cs="Calibri"/>
          <w:bCs/>
        </w:rPr>
        <w:t xml:space="preserve">a </w:t>
      </w:r>
      <w:r w:rsidRPr="00FC4C8D">
        <w:rPr>
          <w:rFonts w:ascii="Calibri" w:hAnsi="Calibri" w:cs="Calibri"/>
          <w:bCs/>
        </w:rPr>
        <w:t>w niezbędny sprzęt i środki trwałe (z wyłączeniem wyrobów i produktów jednorazowego użytku)</w:t>
      </w:r>
      <w:r w:rsidR="00AB0150" w:rsidRPr="00FC4C8D">
        <w:rPr>
          <w:rFonts w:ascii="Calibri" w:hAnsi="Calibri" w:cs="Calibri"/>
          <w:bCs/>
        </w:rPr>
        <w:t xml:space="preserve"> obiektów infrastruktury społecznej służących świadczeniu </w:t>
      </w:r>
      <w:r w:rsidR="00BD62E9" w:rsidRPr="00FC4C8D">
        <w:rPr>
          <w:rFonts w:ascii="Calibri" w:hAnsi="Calibri" w:cs="Calibri"/>
          <w:bCs/>
        </w:rPr>
        <w:t>usług,</w:t>
      </w:r>
      <w:r w:rsidR="00AB0150" w:rsidRPr="00FC4C8D">
        <w:rPr>
          <w:rFonts w:ascii="Calibri" w:hAnsi="Calibri" w:cs="Calibri"/>
          <w:bCs/>
        </w:rPr>
        <w:t xml:space="preserve"> o których mowa w </w:t>
      </w:r>
      <w:r w:rsidR="00F41057" w:rsidRPr="00FC4C8D">
        <w:rPr>
          <w:rFonts w:ascii="Calibri" w:hAnsi="Calibri" w:cs="Calibri"/>
          <w:bCs/>
        </w:rPr>
        <w:t xml:space="preserve">pkt </w:t>
      </w:r>
      <w:r w:rsidR="00AB0150" w:rsidRPr="00FC4C8D">
        <w:rPr>
          <w:rFonts w:ascii="Calibri" w:hAnsi="Calibri" w:cs="Calibri"/>
          <w:bCs/>
        </w:rPr>
        <w:t>1</w:t>
      </w:r>
      <w:r w:rsidRPr="00FC4C8D">
        <w:rPr>
          <w:rFonts w:ascii="Calibri" w:hAnsi="Calibri" w:cs="Calibri"/>
          <w:bCs/>
        </w:rPr>
        <w:t>.</w:t>
      </w:r>
    </w:p>
    <w:p w14:paraId="6B9AE2B1" w14:textId="15B56BB8" w:rsidR="00A4474B" w:rsidRDefault="00190BDD" w:rsidP="00AA1132">
      <w:pPr>
        <w:spacing w:after="0" w:line="240" w:lineRule="auto"/>
        <w:rPr>
          <w:rFonts w:ascii="Calibri" w:hAnsi="Calibri" w:cs="Calibri"/>
        </w:rPr>
      </w:pPr>
      <w:bookmarkStart w:id="14" w:name="_Toc182855916"/>
      <w:r w:rsidRPr="00FC4C8D">
        <w:rPr>
          <w:rFonts w:ascii="Calibri" w:hAnsi="Calibri" w:cs="Calibri"/>
        </w:rPr>
        <w:t xml:space="preserve">    - zgodnie z typ</w:t>
      </w:r>
      <w:r w:rsidR="004C5DD0" w:rsidRPr="00FC4C8D">
        <w:rPr>
          <w:rFonts w:ascii="Calibri" w:hAnsi="Calibri" w:cs="Calibri"/>
        </w:rPr>
        <w:t xml:space="preserve">ami </w:t>
      </w:r>
      <w:r w:rsidRPr="00FC4C8D">
        <w:rPr>
          <w:rFonts w:ascii="Calibri" w:hAnsi="Calibri" w:cs="Calibri"/>
        </w:rPr>
        <w:t>projektów</w:t>
      </w:r>
      <w:r w:rsidR="004C5DD0" w:rsidRPr="00FC4C8D">
        <w:rPr>
          <w:rFonts w:ascii="Calibri" w:hAnsi="Calibri" w:cs="Calibri"/>
        </w:rPr>
        <w:t xml:space="preserve"> </w:t>
      </w:r>
      <w:r w:rsidR="00A4474B" w:rsidRPr="00FC4C8D">
        <w:rPr>
          <w:rFonts w:ascii="Calibri" w:hAnsi="Calibri" w:cs="Calibri"/>
        </w:rPr>
        <w:t>wskazanym</w:t>
      </w:r>
      <w:r w:rsidR="004C5DD0" w:rsidRPr="00FC4C8D">
        <w:rPr>
          <w:rFonts w:ascii="Calibri" w:hAnsi="Calibri" w:cs="Calibri"/>
        </w:rPr>
        <w:t>i</w:t>
      </w:r>
      <w:r w:rsidR="00A4474B" w:rsidRPr="00FC4C8D">
        <w:rPr>
          <w:rFonts w:ascii="Calibri" w:hAnsi="Calibri" w:cs="Calibri"/>
        </w:rPr>
        <w:t xml:space="preserve"> w SZOP dla </w:t>
      </w:r>
      <w:r w:rsidR="00FE1F4E" w:rsidRPr="00FC4C8D">
        <w:rPr>
          <w:rFonts w:ascii="Calibri" w:hAnsi="Calibri" w:cs="Calibri"/>
        </w:rPr>
        <w:t>D</w:t>
      </w:r>
      <w:r w:rsidR="00A4474B" w:rsidRPr="00FC4C8D">
        <w:rPr>
          <w:rFonts w:ascii="Calibri" w:hAnsi="Calibri" w:cs="Calibri"/>
        </w:rPr>
        <w:t>ziałania 6.</w:t>
      </w:r>
      <w:r w:rsidR="00411855" w:rsidRPr="00FC4C8D">
        <w:rPr>
          <w:rFonts w:ascii="Calibri" w:hAnsi="Calibri" w:cs="Calibri"/>
        </w:rPr>
        <w:t>6</w:t>
      </w:r>
      <w:r w:rsidR="00A4474B" w:rsidRPr="00FC4C8D">
        <w:rPr>
          <w:rFonts w:ascii="Calibri" w:hAnsi="Calibri" w:cs="Calibri"/>
        </w:rPr>
        <w:t xml:space="preserve"> Infrastruktura </w:t>
      </w:r>
      <w:r w:rsidR="00411855" w:rsidRPr="00FC4C8D">
        <w:rPr>
          <w:rFonts w:ascii="Calibri" w:hAnsi="Calibri" w:cs="Calibri"/>
        </w:rPr>
        <w:t>społeczna</w:t>
      </w:r>
      <w:r w:rsidR="00A4474B" w:rsidRPr="00FC4C8D">
        <w:rPr>
          <w:rFonts w:ascii="Calibri" w:hAnsi="Calibri" w:cs="Calibri"/>
        </w:rPr>
        <w:t xml:space="preserve"> – RLKS</w:t>
      </w:r>
      <w:r w:rsidR="00FE1F4E" w:rsidRPr="00FC4C8D">
        <w:rPr>
          <w:rFonts w:ascii="Calibri" w:hAnsi="Calibri" w:cs="Calibri"/>
        </w:rPr>
        <w:t>.</w:t>
      </w:r>
      <w:r w:rsidR="00FE1F4E">
        <w:rPr>
          <w:rFonts w:ascii="Calibri" w:hAnsi="Calibri" w:cs="Calibri"/>
        </w:rPr>
        <w:t xml:space="preserve"> </w:t>
      </w:r>
    </w:p>
    <w:p w14:paraId="6BF2277D" w14:textId="3ACF10D3" w:rsidR="001A33BD" w:rsidRDefault="001A33BD" w:rsidP="00AA1132">
      <w:pPr>
        <w:spacing w:after="0" w:line="240" w:lineRule="auto"/>
        <w:rPr>
          <w:rFonts w:ascii="Calibri" w:hAnsi="Calibri" w:cs="Calibri"/>
        </w:rPr>
      </w:pPr>
    </w:p>
    <w:p w14:paraId="0F21BF75" w14:textId="11B094A3" w:rsidR="0002737E" w:rsidRPr="00FC4C8D" w:rsidRDefault="0002737E" w:rsidP="0002737E">
      <w:pPr>
        <w:rPr>
          <w:rFonts w:cstheme="minorHAnsi"/>
          <w:color w:val="000000" w:themeColor="text1"/>
        </w:rPr>
      </w:pPr>
      <w:r w:rsidRPr="00FC4C8D">
        <w:rPr>
          <w:rFonts w:cstheme="minorHAnsi"/>
          <w:color w:val="000000" w:themeColor="text1"/>
        </w:rPr>
        <w:t>Uzupełniająco możliwe będą również</w:t>
      </w:r>
      <w:r w:rsidR="006419F4" w:rsidRPr="00FC4C8D">
        <w:rPr>
          <w:rFonts w:cstheme="minorHAnsi"/>
          <w:color w:val="000000" w:themeColor="text1"/>
        </w:rPr>
        <w:t xml:space="preserve"> działania</w:t>
      </w:r>
      <w:r w:rsidRPr="00FC4C8D">
        <w:rPr>
          <w:rFonts w:cstheme="minorHAnsi"/>
          <w:color w:val="000000" w:themeColor="text1"/>
        </w:rPr>
        <w:t>:</w:t>
      </w:r>
    </w:p>
    <w:p w14:paraId="37C2C432" w14:textId="77777777" w:rsidR="006419F4" w:rsidRPr="00FC4C8D" w:rsidRDefault="006419F4">
      <w:pPr>
        <w:pStyle w:val="Akapitzlist"/>
        <w:numPr>
          <w:ilvl w:val="0"/>
          <w:numId w:val="67"/>
        </w:numPr>
        <w:rPr>
          <w:rFonts w:cstheme="minorHAnsi"/>
          <w:color w:val="000000" w:themeColor="text1"/>
        </w:rPr>
      </w:pPr>
      <w:r w:rsidRPr="00FC4C8D">
        <w:rPr>
          <w:color w:val="000000" w:themeColor="text1"/>
        </w:rPr>
        <w:t xml:space="preserve">służące poprawie dostępności cyfrowej i </w:t>
      </w:r>
      <w:proofErr w:type="spellStart"/>
      <w:r w:rsidRPr="00FC4C8D">
        <w:rPr>
          <w:color w:val="000000" w:themeColor="text1"/>
        </w:rPr>
        <w:t>informacyjno</w:t>
      </w:r>
      <w:proofErr w:type="spellEnd"/>
      <w:r w:rsidRPr="00FC4C8D">
        <w:rPr>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FC4C8D" w:rsidRDefault="006419F4">
      <w:pPr>
        <w:pStyle w:val="Akapitzlist"/>
        <w:numPr>
          <w:ilvl w:val="0"/>
          <w:numId w:val="67"/>
        </w:numPr>
        <w:rPr>
          <w:rFonts w:cstheme="minorHAnsi"/>
          <w:color w:val="000000" w:themeColor="text1"/>
        </w:rPr>
      </w:pPr>
      <w:r w:rsidRPr="00FC4C8D">
        <w:rPr>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p>
    <w:p w14:paraId="4031DDE0" w14:textId="6B5F3123" w:rsidR="007D7562" w:rsidRPr="00A53771" w:rsidRDefault="00FE1F4E" w:rsidP="00A53771">
      <w:pPr>
        <w:pStyle w:val="Nagwek2"/>
      </w:pPr>
      <w:bookmarkStart w:id="15" w:name="_Toc204673017"/>
      <w:r w:rsidRPr="00A53771">
        <w:t>D</w:t>
      </w:r>
      <w:r w:rsidR="007D7562" w:rsidRPr="00A53771">
        <w:t>. Podmioty uprawnione do ubiegania się o dofinansowanie</w:t>
      </w:r>
      <w:bookmarkEnd w:id="15"/>
      <w:r w:rsidR="007D7562" w:rsidRPr="00A53771">
        <w:t xml:space="preserve"> </w:t>
      </w:r>
    </w:p>
    <w:p w14:paraId="67455082" w14:textId="3E582F58" w:rsidR="00A6586D" w:rsidRPr="00DF11B6" w:rsidRDefault="00AA3C14">
      <w:pPr>
        <w:pStyle w:val="Akapitzlist"/>
        <w:numPr>
          <w:ilvl w:val="0"/>
          <w:numId w:val="16"/>
        </w:numPr>
        <w:spacing w:after="0" w:line="240" w:lineRule="auto"/>
        <w:ind w:left="567" w:hanging="425"/>
        <w:rPr>
          <w:rFonts w:ascii="Calibri" w:hAnsi="Calibri" w:cs="Calibri"/>
        </w:rPr>
      </w:pPr>
      <w:r w:rsidRPr="00DF11B6">
        <w:rPr>
          <w:rFonts w:ascii="Calibri" w:hAnsi="Calibri" w:cs="Calibri"/>
        </w:rPr>
        <w:t xml:space="preserve">O </w:t>
      </w:r>
      <w:r w:rsidR="00A6586D" w:rsidRPr="00DF11B6">
        <w:rPr>
          <w:rFonts w:ascii="Calibri" w:hAnsi="Calibri" w:cs="Calibri"/>
        </w:rPr>
        <w:t xml:space="preserve">dofinansowanie w ramach naboru mogą ubiegać się następujące podmioty: </w:t>
      </w:r>
    </w:p>
    <w:p w14:paraId="222E0482" w14:textId="78ADE9F3" w:rsidR="00DF11B6" w:rsidRPr="00DF11B6" w:rsidRDefault="00DF11B6">
      <w:pPr>
        <w:pStyle w:val="Akapitzlist"/>
        <w:numPr>
          <w:ilvl w:val="0"/>
          <w:numId w:val="8"/>
        </w:numPr>
        <w:spacing w:after="0" w:line="240" w:lineRule="auto"/>
        <w:ind w:left="709" w:hanging="295"/>
        <w:rPr>
          <w:rFonts w:ascii="Calibri" w:hAnsi="Calibri" w:cs="Calibri"/>
        </w:rPr>
      </w:pPr>
      <w:r w:rsidRPr="00DF11B6">
        <w:rPr>
          <w:rFonts w:ascii="Calibri" w:hAnsi="Calibri" w:cs="Calibri"/>
        </w:rPr>
        <w:t>Jednostki Samorządu Terytorialnego,</w:t>
      </w:r>
    </w:p>
    <w:p w14:paraId="5A6FB79B" w14:textId="77777777" w:rsidR="00DF11B6" w:rsidRPr="00DF11B6" w:rsidRDefault="00DF11B6">
      <w:pPr>
        <w:pStyle w:val="Akapitzlist"/>
        <w:numPr>
          <w:ilvl w:val="0"/>
          <w:numId w:val="8"/>
        </w:numPr>
        <w:spacing w:after="0" w:line="240" w:lineRule="auto"/>
        <w:ind w:left="709" w:hanging="295"/>
        <w:rPr>
          <w:rFonts w:ascii="Calibri" w:hAnsi="Calibri" w:cs="Calibri"/>
        </w:rPr>
      </w:pPr>
      <w:r w:rsidRPr="00DF11B6">
        <w:rPr>
          <w:rFonts w:ascii="Calibri" w:hAnsi="Calibri" w:cs="Calibri"/>
        </w:rPr>
        <w:t>Jednostki organizacyjne działające w imieniu Jednostek Samorządu Terytorialnego</w:t>
      </w:r>
    </w:p>
    <w:p w14:paraId="6195D5B9" w14:textId="08FCD071" w:rsidR="00AA3C14" w:rsidRPr="00F14B91" w:rsidRDefault="00AA3C14" w:rsidP="00AA1132">
      <w:pPr>
        <w:spacing w:after="0" w:line="240" w:lineRule="auto"/>
        <w:rPr>
          <w:rFonts w:ascii="Calibri" w:hAnsi="Calibri" w:cs="Calibri"/>
        </w:rPr>
      </w:pPr>
    </w:p>
    <w:p w14:paraId="67541DC5" w14:textId="77777777" w:rsidR="00AA3C14" w:rsidRPr="00F14B91" w:rsidRDefault="00AA3C14">
      <w:pPr>
        <w:pStyle w:val="Akapitzlist"/>
        <w:numPr>
          <w:ilvl w:val="0"/>
          <w:numId w:val="16"/>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pPr>
        <w:pStyle w:val="Akapitzlist"/>
        <w:numPr>
          <w:ilvl w:val="2"/>
          <w:numId w:val="18"/>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pPr>
        <w:pStyle w:val="Akapitzlist"/>
        <w:numPr>
          <w:ilvl w:val="2"/>
          <w:numId w:val="18"/>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pPr>
        <w:pStyle w:val="Akapitzlist"/>
        <w:numPr>
          <w:ilvl w:val="2"/>
          <w:numId w:val="18"/>
        </w:numPr>
        <w:spacing w:after="0" w:line="240" w:lineRule="auto"/>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pPr>
        <w:pStyle w:val="Akapitzlist"/>
        <w:numPr>
          <w:ilvl w:val="0"/>
          <w:numId w:val="17"/>
        </w:numPr>
        <w:spacing w:after="0" w:line="240" w:lineRule="auto"/>
        <w:rPr>
          <w:rFonts w:ascii="Calibri" w:hAnsi="Calibri" w:cs="Calibri"/>
        </w:rPr>
      </w:pPr>
      <w:r w:rsidRPr="00F14B91">
        <w:rPr>
          <w:rFonts w:ascii="Calibri" w:hAnsi="Calibri" w:cs="Calibri"/>
        </w:rPr>
        <w:lastRenderedPageBreak/>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6" w:name="_Toc20467301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6"/>
      <w:r w:rsidR="00D61CBD" w:rsidRPr="00A53771">
        <w:t xml:space="preserve"> </w:t>
      </w:r>
      <w:bookmarkEnd w:id="14"/>
    </w:p>
    <w:p w14:paraId="576CD49F" w14:textId="00B003AF" w:rsidR="00FF028A" w:rsidRPr="00AC328E" w:rsidRDefault="00A04965">
      <w:pPr>
        <w:pStyle w:val="Akapitzlist"/>
        <w:numPr>
          <w:ilvl w:val="0"/>
          <w:numId w:val="6"/>
        </w:numPr>
        <w:spacing w:after="0" w:line="240" w:lineRule="auto"/>
        <w:ind w:left="567" w:hanging="425"/>
        <w:rPr>
          <w:rFonts w:ascii="Calibri" w:hAnsi="Calibri" w:cs="Calibri"/>
        </w:rPr>
      </w:pPr>
      <w:r w:rsidRPr="00624A6C">
        <w:rPr>
          <w:rFonts w:ascii="Calibri" w:hAnsi="Calibri" w:cs="Calibri"/>
          <w:bCs/>
        </w:rPr>
        <w:t xml:space="preserve">LGD </w:t>
      </w:r>
      <w:r w:rsidR="00252D5A" w:rsidRPr="00624A6C">
        <w:rPr>
          <w:rFonts w:ascii="Calibri" w:hAnsi="Calibri" w:cs="Calibri"/>
          <w:bCs/>
        </w:rPr>
        <w:t>przeznacz</w:t>
      </w:r>
      <w:r w:rsidRPr="00624A6C">
        <w:rPr>
          <w:rFonts w:ascii="Calibri" w:hAnsi="Calibri" w:cs="Calibri"/>
          <w:bCs/>
        </w:rPr>
        <w:t>a</w:t>
      </w:r>
      <w:r w:rsidR="00252D5A" w:rsidRPr="00624A6C">
        <w:rPr>
          <w:rFonts w:ascii="Calibri" w:hAnsi="Calibri" w:cs="Calibri"/>
          <w:bCs/>
        </w:rPr>
        <w:t xml:space="preserve"> na dofinansowanie projektów w naborze</w:t>
      </w:r>
      <w:r w:rsidR="00252D5A" w:rsidRPr="00624A6C">
        <w:rPr>
          <w:rFonts w:ascii="Calibri" w:hAnsi="Calibri" w:cs="Calibri"/>
          <w:b/>
          <w:bCs/>
        </w:rPr>
        <w:t xml:space="preserve"> </w:t>
      </w:r>
      <w:r w:rsidR="00FF028A" w:rsidRPr="00906D31">
        <w:rPr>
          <w:rFonts w:ascii="Calibri" w:hAnsi="Calibri" w:cs="Calibri"/>
          <w:b/>
          <w:bCs/>
        </w:rPr>
        <w:t xml:space="preserve">łączną kwotę </w:t>
      </w:r>
      <w:r w:rsidR="006E7139">
        <w:rPr>
          <w:rFonts w:ascii="Calibri" w:hAnsi="Calibri" w:cs="Calibri"/>
          <w:b/>
        </w:rPr>
        <w:t>812 017,11</w:t>
      </w:r>
      <w:r w:rsidR="00AC328E" w:rsidRPr="00906D31">
        <w:rPr>
          <w:rFonts w:ascii="Calibri" w:hAnsi="Calibri" w:cs="Calibri"/>
          <w:b/>
        </w:rPr>
        <w:t xml:space="preserve"> </w:t>
      </w:r>
      <w:r w:rsidR="00B80417" w:rsidRPr="00906D31">
        <w:rPr>
          <w:rFonts w:ascii="Calibri" w:hAnsi="Calibri" w:cs="Calibri"/>
          <w:b/>
        </w:rPr>
        <w:t xml:space="preserve"> zł</w:t>
      </w:r>
      <w:r w:rsidR="00B80417" w:rsidRPr="00906D31">
        <w:rPr>
          <w:rFonts w:ascii="Calibri" w:hAnsi="Calibri" w:cs="Calibri"/>
        </w:rPr>
        <w:t xml:space="preserve"> (s</w:t>
      </w:r>
      <w:r w:rsidR="00B80417" w:rsidRPr="00AC328E">
        <w:rPr>
          <w:rFonts w:ascii="Calibri" w:hAnsi="Calibri" w:cs="Calibri"/>
        </w:rPr>
        <w:t>łownie:</w:t>
      </w:r>
      <w:r w:rsidR="003736E6" w:rsidRPr="00AC328E">
        <w:rPr>
          <w:rFonts w:ascii="Calibri" w:hAnsi="Calibri" w:cs="Calibri"/>
        </w:rPr>
        <w:t xml:space="preserve"> </w:t>
      </w:r>
      <w:r w:rsidR="00B80417" w:rsidRPr="00AC328E">
        <w:rPr>
          <w:rFonts w:ascii="Calibri" w:hAnsi="Calibri" w:cs="Calibri"/>
        </w:rPr>
        <w:t xml:space="preserve"> </w:t>
      </w:r>
      <w:r w:rsidR="006E7139">
        <w:rPr>
          <w:rFonts w:ascii="Calibri" w:hAnsi="Calibri" w:cs="Calibri"/>
        </w:rPr>
        <w:t>osiemset dwanaście tysięcy siedemnaście złotych</w:t>
      </w:r>
      <w:r w:rsidR="003736E6" w:rsidRPr="00AC328E">
        <w:rPr>
          <w:rFonts w:ascii="Calibri" w:hAnsi="Calibri" w:cs="Calibri"/>
        </w:rPr>
        <w:t xml:space="preserve"> </w:t>
      </w:r>
      <w:r w:rsidR="006E7139">
        <w:rPr>
          <w:rFonts w:ascii="Calibri" w:hAnsi="Calibri" w:cs="Calibri"/>
        </w:rPr>
        <w:t>11</w:t>
      </w:r>
      <w:r w:rsidR="003736E6" w:rsidRPr="00AC328E">
        <w:rPr>
          <w:rFonts w:ascii="Calibri" w:hAnsi="Calibri" w:cs="Calibri"/>
        </w:rPr>
        <w:t>/100</w:t>
      </w:r>
      <w:r w:rsidR="00B80417" w:rsidRPr="00AC328E">
        <w:rPr>
          <w:rFonts w:ascii="Calibri" w:hAnsi="Calibri" w:cs="Calibri"/>
        </w:rPr>
        <w:t xml:space="preserve"> )</w:t>
      </w:r>
      <w:r w:rsidR="00D911E5" w:rsidRPr="00AC328E">
        <w:rPr>
          <w:rFonts w:ascii="Calibri" w:hAnsi="Calibri" w:cs="Calibri"/>
        </w:rPr>
        <w:t xml:space="preserve">, </w:t>
      </w:r>
      <w:r w:rsidR="00FF028A" w:rsidRPr="00AC328E">
        <w:rPr>
          <w:rFonts w:ascii="Calibri" w:hAnsi="Calibri" w:cs="Calibri"/>
        </w:rPr>
        <w:t xml:space="preserve">w tym: </w:t>
      </w:r>
    </w:p>
    <w:p w14:paraId="44174755" w14:textId="23092E31" w:rsidR="00FF028A" w:rsidRPr="00B35969" w:rsidRDefault="0092603E">
      <w:pPr>
        <w:pStyle w:val="Akapitzlist"/>
        <w:numPr>
          <w:ilvl w:val="0"/>
          <w:numId w:val="70"/>
        </w:numPr>
        <w:spacing w:after="0" w:line="240" w:lineRule="auto"/>
        <w:rPr>
          <w:rFonts w:ascii="Calibri" w:hAnsi="Calibri" w:cs="Calibri"/>
        </w:rPr>
      </w:pPr>
      <w:r>
        <w:rPr>
          <w:rFonts w:ascii="Calibri" w:hAnsi="Calibri" w:cs="Calibri"/>
          <w:b/>
        </w:rPr>
        <w:t xml:space="preserve">726 541, 63 </w:t>
      </w:r>
      <w:r w:rsidR="00FF028A" w:rsidRPr="00B35969">
        <w:rPr>
          <w:rFonts w:ascii="Calibri" w:hAnsi="Calibri" w:cs="Calibri"/>
          <w:b/>
        </w:rPr>
        <w:t>zł</w:t>
      </w:r>
      <w:r w:rsidR="00FF028A" w:rsidRPr="00B35969">
        <w:rPr>
          <w:rFonts w:ascii="Calibri" w:hAnsi="Calibri" w:cs="Calibri"/>
        </w:rPr>
        <w:t xml:space="preserve"> ze </w:t>
      </w:r>
      <w:r w:rsidR="00D911E5" w:rsidRPr="00B35969">
        <w:rPr>
          <w:rFonts w:ascii="Calibri" w:hAnsi="Calibri" w:cs="Calibri"/>
        </w:rPr>
        <w:t>środków EFRR</w:t>
      </w:r>
      <w:r w:rsidR="00FF028A" w:rsidRPr="00B35969">
        <w:rPr>
          <w:rFonts w:ascii="Calibri" w:hAnsi="Calibri" w:cs="Calibri"/>
        </w:rPr>
        <w:t>,</w:t>
      </w:r>
    </w:p>
    <w:p w14:paraId="77D6C6BA" w14:textId="781D1162" w:rsidR="00D911E5" w:rsidRPr="00AC328E" w:rsidRDefault="0092603E">
      <w:pPr>
        <w:pStyle w:val="Akapitzlist"/>
        <w:numPr>
          <w:ilvl w:val="0"/>
          <w:numId w:val="70"/>
        </w:numPr>
        <w:spacing w:after="0" w:line="240" w:lineRule="auto"/>
        <w:rPr>
          <w:rFonts w:ascii="Calibri" w:hAnsi="Calibri" w:cs="Calibri"/>
        </w:rPr>
      </w:pPr>
      <w:r>
        <w:rPr>
          <w:rFonts w:ascii="Calibri" w:hAnsi="Calibri" w:cs="Calibri"/>
          <w:b/>
        </w:rPr>
        <w:t>8</w:t>
      </w:r>
      <w:r w:rsidR="00D838A1">
        <w:rPr>
          <w:rFonts w:ascii="Calibri" w:hAnsi="Calibri" w:cs="Calibri"/>
          <w:b/>
        </w:rPr>
        <w:t>5</w:t>
      </w:r>
      <w:r>
        <w:rPr>
          <w:rFonts w:ascii="Calibri" w:hAnsi="Calibri" w:cs="Calibri"/>
          <w:b/>
        </w:rPr>
        <w:t> 475,48</w:t>
      </w:r>
      <w:r w:rsidR="00FF028A" w:rsidRPr="00AC328E">
        <w:rPr>
          <w:rFonts w:ascii="Calibri" w:hAnsi="Calibri" w:cs="Calibri"/>
          <w:b/>
          <w:color w:val="EE0000"/>
        </w:rPr>
        <w:t xml:space="preserve"> </w:t>
      </w:r>
      <w:r w:rsidR="00FF028A" w:rsidRPr="00AC328E">
        <w:rPr>
          <w:rFonts w:ascii="Calibri" w:hAnsi="Calibri" w:cs="Calibri"/>
          <w:b/>
        </w:rPr>
        <w:t>zł</w:t>
      </w:r>
      <w:r w:rsidR="002A7BB9" w:rsidRPr="00AC328E">
        <w:rPr>
          <w:rFonts w:ascii="Calibri" w:hAnsi="Calibri" w:cs="Calibri"/>
          <w:b/>
        </w:rPr>
        <w:t xml:space="preserve"> </w:t>
      </w:r>
      <w:r w:rsidR="00FF028A" w:rsidRPr="00AC328E">
        <w:rPr>
          <w:rFonts w:ascii="Calibri" w:hAnsi="Calibri" w:cs="Calibri"/>
        </w:rPr>
        <w:t xml:space="preserve">ze środków </w:t>
      </w:r>
      <w:r w:rsidR="002A7BB9" w:rsidRPr="00AC328E">
        <w:rPr>
          <w:rFonts w:ascii="Calibri" w:hAnsi="Calibri" w:cs="Calibri"/>
        </w:rPr>
        <w:t>budżet</w:t>
      </w:r>
      <w:r w:rsidR="00FF028A" w:rsidRPr="00AC328E">
        <w:rPr>
          <w:rFonts w:ascii="Calibri" w:hAnsi="Calibri" w:cs="Calibri"/>
        </w:rPr>
        <w:t>u</w:t>
      </w:r>
      <w:r w:rsidR="002A7BB9" w:rsidRPr="00AC328E">
        <w:rPr>
          <w:rFonts w:ascii="Calibri" w:hAnsi="Calibri" w:cs="Calibri"/>
        </w:rPr>
        <w:t xml:space="preserve"> państwa</w:t>
      </w:r>
      <w:r w:rsidR="00FF028A" w:rsidRPr="00AC328E">
        <w:rPr>
          <w:rFonts w:ascii="Calibri" w:hAnsi="Calibri" w:cs="Calibri"/>
        </w:rPr>
        <w:t>.</w:t>
      </w:r>
      <w:r w:rsidR="00D911E5" w:rsidRPr="00AC328E">
        <w:rPr>
          <w:rFonts w:ascii="Calibri" w:hAnsi="Calibri" w:cs="Calibri"/>
          <w:b/>
        </w:rPr>
        <w:t xml:space="preserve"> </w:t>
      </w:r>
    </w:p>
    <w:p w14:paraId="483287FC" w14:textId="0D8AA306" w:rsidR="009869FF" w:rsidRPr="00AC328E" w:rsidRDefault="00D911E5">
      <w:pPr>
        <w:pStyle w:val="Akapitzlist"/>
        <w:numPr>
          <w:ilvl w:val="0"/>
          <w:numId w:val="6"/>
        </w:numPr>
        <w:spacing w:after="0" w:line="240" w:lineRule="auto"/>
        <w:ind w:left="567" w:hanging="425"/>
        <w:rPr>
          <w:rFonts w:ascii="Calibri" w:hAnsi="Calibri" w:cs="Calibri"/>
        </w:rPr>
      </w:pPr>
      <w:r w:rsidRPr="00AC328E">
        <w:rPr>
          <w:rFonts w:ascii="Calibri" w:hAnsi="Calibri" w:cs="Calibri"/>
        </w:rPr>
        <w:t>Kwota przeznaczona na dofinansowanie projektów w naborze wynika z przeliczenia alokacji określonej w euro przeznaczonej na dofinansowanie projektów w niniejszym naborze, tj.</w:t>
      </w:r>
      <w:r w:rsidRPr="00AC328E">
        <w:rPr>
          <w:rFonts w:ascii="Calibri" w:hAnsi="Calibri" w:cs="Calibri"/>
          <w:b/>
        </w:rPr>
        <w:t xml:space="preserve"> </w:t>
      </w:r>
      <w:r w:rsidR="0092603E">
        <w:rPr>
          <w:rFonts w:ascii="Calibri" w:hAnsi="Calibri" w:cs="Calibri"/>
          <w:b/>
        </w:rPr>
        <w:t xml:space="preserve">192 307,19 </w:t>
      </w:r>
      <w:r w:rsidRPr="00AC328E">
        <w:rPr>
          <w:rFonts w:ascii="Calibri" w:hAnsi="Calibri" w:cs="Calibri"/>
          <w:b/>
        </w:rPr>
        <w:t xml:space="preserve"> euro</w:t>
      </w:r>
      <w:r w:rsidRPr="00AC328E">
        <w:rPr>
          <w:rFonts w:ascii="Calibri" w:hAnsi="Calibri" w:cs="Calibri"/>
        </w:rPr>
        <w:t xml:space="preserve"> </w:t>
      </w:r>
      <w:r w:rsidR="00B80417" w:rsidRPr="00AC328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w:t>
      </w:r>
      <w:r w:rsidR="00B80417" w:rsidRPr="00B35969">
        <w:rPr>
          <w:rFonts w:ascii="Calibri" w:hAnsi="Calibri" w:cs="Calibri"/>
        </w:rPr>
        <w:t xml:space="preserve">Programowym (tj. </w:t>
      </w:r>
      <w:r w:rsidR="003736E6" w:rsidRPr="00B35969">
        <w:rPr>
          <w:rFonts w:ascii="Calibri" w:hAnsi="Calibri" w:cs="Calibri"/>
        </w:rPr>
        <w:t>4,</w:t>
      </w:r>
      <w:r w:rsidR="00B35969" w:rsidRPr="00B35969">
        <w:rPr>
          <w:rFonts w:ascii="Calibri" w:hAnsi="Calibri" w:cs="Calibri"/>
        </w:rPr>
        <w:t>2225</w:t>
      </w:r>
      <w:r w:rsidR="00B80417" w:rsidRPr="00B35969">
        <w:rPr>
          <w:rFonts w:ascii="Calibri" w:hAnsi="Calibri" w:cs="Calibri"/>
        </w:rPr>
        <w:t xml:space="preserve"> złotych </w:t>
      </w:r>
      <w:r w:rsidR="00B80417" w:rsidRPr="00AC328E">
        <w:rPr>
          <w:rFonts w:ascii="Calibri" w:hAnsi="Calibri" w:cs="Calibri"/>
        </w:rPr>
        <w:t xml:space="preserve">z </w:t>
      </w:r>
      <w:r w:rsidR="003736E6" w:rsidRPr="00AC328E">
        <w:rPr>
          <w:rFonts w:ascii="Calibri" w:hAnsi="Calibri" w:cs="Calibri"/>
        </w:rPr>
        <w:t>2</w:t>
      </w:r>
      <w:r w:rsidR="00AC328E">
        <w:rPr>
          <w:rFonts w:ascii="Calibri" w:hAnsi="Calibri" w:cs="Calibri"/>
        </w:rPr>
        <w:t>6</w:t>
      </w:r>
      <w:r w:rsidR="003736E6" w:rsidRPr="00AC328E">
        <w:rPr>
          <w:rFonts w:ascii="Calibri" w:hAnsi="Calibri" w:cs="Calibri"/>
        </w:rPr>
        <w:t>.0</w:t>
      </w:r>
      <w:r w:rsidR="00AC328E">
        <w:rPr>
          <w:rFonts w:ascii="Calibri" w:hAnsi="Calibri" w:cs="Calibri"/>
        </w:rPr>
        <w:t>2</w:t>
      </w:r>
      <w:r w:rsidR="003736E6" w:rsidRPr="00AC328E">
        <w:rPr>
          <w:rFonts w:ascii="Calibri" w:hAnsi="Calibri" w:cs="Calibri"/>
        </w:rPr>
        <w:t>.2026</w:t>
      </w:r>
      <w:r w:rsidR="00B80417" w:rsidRPr="00AC328E">
        <w:rPr>
          <w:rFonts w:ascii="Calibri" w:hAnsi="Calibri" w:cs="Calibri"/>
        </w:rPr>
        <w:t xml:space="preserve"> r.). </w:t>
      </w:r>
    </w:p>
    <w:p w14:paraId="0BC53813" w14:textId="0A197F97" w:rsidR="00252D5A" w:rsidRPr="00D14EFE" w:rsidRDefault="00B80417">
      <w:pPr>
        <w:pStyle w:val="Akapitzlist"/>
        <w:numPr>
          <w:ilvl w:val="0"/>
          <w:numId w:val="6"/>
        </w:numPr>
        <w:spacing w:after="0" w:line="240" w:lineRule="auto"/>
        <w:ind w:left="567" w:hanging="425"/>
        <w:rPr>
          <w:rFonts w:ascii="Calibri" w:hAnsi="Calibri" w:cs="Calibri"/>
        </w:rPr>
      </w:pPr>
      <w:r w:rsidRPr="00AC328E">
        <w:rPr>
          <w:rFonts w:ascii="Calibri" w:hAnsi="Calibri" w:cs="Calibri"/>
        </w:rPr>
        <w:t>Ostateczna łączna wartość dofinansowania przyznanego w naborze stanowić</w:t>
      </w:r>
      <w:r w:rsidRPr="00D14EFE">
        <w:rPr>
          <w:rFonts w:ascii="Calibri" w:hAnsi="Calibri" w:cs="Calibri"/>
        </w:rPr>
        <w:t xml:space="preserve">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4310439B" w:rsidR="008839C3" w:rsidRPr="00D14EFE" w:rsidRDefault="00423BE6">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A71F67">
        <w:rPr>
          <w:rFonts w:ascii="Calibri" w:eastAsia="Calibri" w:hAnsi="Calibri" w:cs="Calibri"/>
        </w:rPr>
        <w:t xml:space="preserve">. </w:t>
      </w:r>
      <w:r w:rsidR="00B06D8C" w:rsidRPr="00D14EFE">
        <w:rPr>
          <w:rFonts w:ascii="Calibri" w:eastAsia="Calibri" w:hAnsi="Calibri" w:cs="Calibri"/>
        </w:rPr>
        <w:t xml:space="preserve">2. </w:t>
      </w:r>
    </w:p>
    <w:p w14:paraId="17C03BE3" w14:textId="3CC9EBE3" w:rsidR="00D14EFE"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xml:space="preserve">, z zastrzeżeniem pkt.7. </w:t>
      </w:r>
    </w:p>
    <w:p w14:paraId="1D4F42A4" w14:textId="7BAD1781" w:rsidR="00802A05"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W przypadku korzystnej zmiany kursu przeliczeniowego, wsparcie udzielane </w:t>
      </w:r>
      <w:r w:rsidR="00BD62E9"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7" w:name="_Toc20467301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7"/>
      <w:r w:rsidR="003E03D0" w:rsidRPr="00A53771">
        <w:t xml:space="preserve"> </w:t>
      </w:r>
    </w:p>
    <w:p w14:paraId="084D0FC5" w14:textId="3ABE6B72" w:rsidR="00252D5A" w:rsidRPr="003736E6" w:rsidRDefault="00B80417">
      <w:pPr>
        <w:pStyle w:val="Akapitzlist"/>
        <w:numPr>
          <w:ilvl w:val="0"/>
          <w:numId w:val="14"/>
        </w:numPr>
        <w:spacing w:after="0" w:line="240" w:lineRule="auto"/>
        <w:ind w:left="499" w:hanging="357"/>
        <w:rPr>
          <w:rFonts w:ascii="Calibri" w:hAnsi="Calibri" w:cs="Calibri"/>
        </w:rPr>
      </w:pPr>
      <w:r w:rsidRPr="003736E6">
        <w:rPr>
          <w:rFonts w:ascii="Calibri" w:hAnsi="Calibri" w:cs="Calibri"/>
        </w:rPr>
        <w:t xml:space="preserve">Maksymalny poziom dofinansowania projektu wynosi </w:t>
      </w:r>
      <w:r w:rsidR="00411855" w:rsidRPr="003736E6">
        <w:rPr>
          <w:rFonts w:ascii="Calibri" w:hAnsi="Calibri" w:cs="Calibri"/>
          <w:b/>
          <w:bCs/>
        </w:rPr>
        <w:t>9</w:t>
      </w:r>
      <w:r w:rsidRPr="003736E6">
        <w:rPr>
          <w:rFonts w:ascii="Calibri" w:hAnsi="Calibri" w:cs="Calibri"/>
          <w:b/>
          <w:bCs/>
        </w:rPr>
        <w:t>5 % je</w:t>
      </w:r>
      <w:r w:rsidR="00F9283C" w:rsidRPr="003736E6">
        <w:rPr>
          <w:rFonts w:ascii="Calibri" w:hAnsi="Calibri" w:cs="Calibri"/>
          <w:b/>
          <w:bCs/>
        </w:rPr>
        <w:t>go</w:t>
      </w:r>
      <w:r w:rsidRPr="003736E6">
        <w:rPr>
          <w:rFonts w:ascii="Calibri" w:hAnsi="Calibri" w:cs="Calibri"/>
          <w:b/>
          <w:bCs/>
        </w:rPr>
        <w:t xml:space="preserve"> kosztów kwalifikowalnych</w:t>
      </w:r>
      <w:r w:rsidR="002A7BB9" w:rsidRPr="003736E6">
        <w:rPr>
          <w:rFonts w:ascii="Calibri" w:hAnsi="Calibri" w:cs="Calibri"/>
          <w:b/>
          <w:bCs/>
        </w:rPr>
        <w:t xml:space="preserve"> </w:t>
      </w:r>
      <w:r w:rsidR="002A7BB9" w:rsidRPr="003736E6">
        <w:rPr>
          <w:rFonts w:ascii="Calibri" w:hAnsi="Calibri" w:cs="Calibri"/>
          <w:bCs/>
        </w:rPr>
        <w:t>(85% - współfinansowanie ze środków EFRR i 10% budżet</w:t>
      </w:r>
      <w:r w:rsidR="007F4361" w:rsidRPr="003736E6">
        <w:rPr>
          <w:rFonts w:ascii="Calibri" w:hAnsi="Calibri" w:cs="Calibri"/>
          <w:bCs/>
        </w:rPr>
        <w:t>u</w:t>
      </w:r>
      <w:r w:rsidR="002A7BB9" w:rsidRPr="003736E6">
        <w:rPr>
          <w:rFonts w:ascii="Calibri" w:hAnsi="Calibri" w:cs="Calibri"/>
          <w:bCs/>
        </w:rPr>
        <w:t xml:space="preserve"> państwa)</w:t>
      </w:r>
      <w:r w:rsidRPr="003736E6">
        <w:rPr>
          <w:rFonts w:ascii="Calibri" w:hAnsi="Calibri" w:cs="Calibri"/>
          <w:bCs/>
        </w:rPr>
        <w:t>.</w:t>
      </w:r>
      <w:r w:rsidRPr="003736E6">
        <w:rPr>
          <w:rFonts w:ascii="Calibri" w:hAnsi="Calibri" w:cs="Calibri"/>
          <w:b/>
          <w:bCs/>
        </w:rPr>
        <w:t xml:space="preserve"> </w:t>
      </w:r>
    </w:p>
    <w:p w14:paraId="3F708BA3" w14:textId="201408FE" w:rsidR="004577D5" w:rsidRPr="003736E6" w:rsidRDefault="004577D5">
      <w:pPr>
        <w:pStyle w:val="Akapitzlist"/>
        <w:numPr>
          <w:ilvl w:val="0"/>
          <w:numId w:val="14"/>
        </w:numPr>
        <w:spacing w:after="0" w:line="240" w:lineRule="auto"/>
        <w:ind w:left="499" w:hanging="357"/>
        <w:rPr>
          <w:rFonts w:ascii="Calibri" w:hAnsi="Calibri" w:cs="Calibri"/>
        </w:rPr>
      </w:pPr>
      <w:r w:rsidRPr="003736E6">
        <w:t xml:space="preserve">Minimalny wkład własny beneficjenta wynosi </w:t>
      </w:r>
      <w:r w:rsidRPr="003736E6">
        <w:rPr>
          <w:b/>
        </w:rPr>
        <w:t>5 % kosztów kwalifikowalnych projektu</w:t>
      </w:r>
      <w:r w:rsidRPr="003736E6">
        <w:t>.</w:t>
      </w:r>
    </w:p>
    <w:p w14:paraId="40E444E2" w14:textId="33AC92CD" w:rsidR="003E03D0" w:rsidRPr="003736E6" w:rsidRDefault="00D64341">
      <w:pPr>
        <w:pStyle w:val="Akapitzlist"/>
        <w:numPr>
          <w:ilvl w:val="0"/>
          <w:numId w:val="14"/>
        </w:numPr>
        <w:spacing w:after="0" w:line="240" w:lineRule="auto"/>
        <w:ind w:left="499" w:hanging="357"/>
        <w:rPr>
          <w:rFonts w:ascii="Calibri" w:hAnsi="Calibri" w:cs="Calibri"/>
        </w:rPr>
      </w:pPr>
      <w:r w:rsidRPr="003736E6">
        <w:rPr>
          <w:rFonts w:ascii="Calibri" w:hAnsi="Calibri" w:cs="Calibri"/>
        </w:rPr>
        <w:t>M</w:t>
      </w:r>
      <w:r w:rsidR="00354288" w:rsidRPr="003736E6">
        <w:rPr>
          <w:rFonts w:ascii="Calibri" w:hAnsi="Calibri" w:cs="Calibri"/>
        </w:rPr>
        <w:t>inimalna i m</w:t>
      </w:r>
      <w:r w:rsidR="00B80417" w:rsidRPr="003736E6">
        <w:rPr>
          <w:rFonts w:ascii="Calibri" w:hAnsi="Calibri" w:cs="Calibri"/>
        </w:rPr>
        <w:t>aksymaln</w:t>
      </w:r>
      <w:r w:rsidRPr="003736E6">
        <w:rPr>
          <w:rFonts w:ascii="Calibri" w:hAnsi="Calibri" w:cs="Calibri"/>
        </w:rPr>
        <w:t>a</w:t>
      </w:r>
      <w:r w:rsidR="00B80417" w:rsidRPr="003736E6">
        <w:rPr>
          <w:rFonts w:ascii="Calibri" w:hAnsi="Calibri" w:cs="Calibri"/>
        </w:rPr>
        <w:t xml:space="preserve"> kwot</w:t>
      </w:r>
      <w:r w:rsidRPr="003736E6">
        <w:rPr>
          <w:rFonts w:ascii="Calibri" w:hAnsi="Calibri" w:cs="Calibri"/>
        </w:rPr>
        <w:t>a</w:t>
      </w:r>
      <w:r w:rsidR="00B80417" w:rsidRPr="003736E6">
        <w:rPr>
          <w:rFonts w:ascii="Calibri" w:hAnsi="Calibri" w:cs="Calibri"/>
        </w:rPr>
        <w:t xml:space="preserve"> dofinansowani</w:t>
      </w:r>
      <w:r w:rsidRPr="003736E6">
        <w:rPr>
          <w:rFonts w:ascii="Calibri" w:hAnsi="Calibri" w:cs="Calibri"/>
        </w:rPr>
        <w:t>a</w:t>
      </w:r>
      <w:r w:rsidR="00B80417" w:rsidRPr="003736E6">
        <w:rPr>
          <w:rFonts w:ascii="Calibri" w:hAnsi="Calibri" w:cs="Calibri"/>
        </w:rPr>
        <w:t xml:space="preserve"> projektu</w:t>
      </w:r>
      <w:r w:rsidR="00BA4DD8" w:rsidRPr="003736E6">
        <w:rPr>
          <w:rFonts w:ascii="Calibri" w:hAnsi="Calibri" w:cs="Calibri"/>
        </w:rPr>
        <w:t xml:space="preserve"> – nie ustala się. </w:t>
      </w:r>
    </w:p>
    <w:p w14:paraId="1BB542A5" w14:textId="12E08E49" w:rsidR="00252D5A" w:rsidRPr="00A53771" w:rsidRDefault="00DD177A" w:rsidP="00AA1132">
      <w:pPr>
        <w:pStyle w:val="Nagwek2"/>
      </w:pPr>
      <w:bookmarkStart w:id="18" w:name="_Toc182855917"/>
      <w:bookmarkStart w:id="19" w:name="_Toc204673020"/>
      <w:r w:rsidRPr="003736E6">
        <w:t>G</w:t>
      </w:r>
      <w:r w:rsidR="00252D5A" w:rsidRPr="003736E6">
        <w:t>.</w:t>
      </w:r>
      <w:r w:rsidR="004D63F2" w:rsidRPr="003736E6">
        <w:t xml:space="preserve"> </w:t>
      </w:r>
      <w:r w:rsidR="00252D5A" w:rsidRPr="003736E6">
        <w:t>Form</w:t>
      </w:r>
      <w:r w:rsidR="00881664" w:rsidRPr="003736E6">
        <w:t>a</w:t>
      </w:r>
      <w:r w:rsidR="00252D5A" w:rsidRPr="003736E6">
        <w:t xml:space="preserve"> wsparcia na wdrażanie LSR</w:t>
      </w:r>
      <w:bookmarkEnd w:id="18"/>
      <w:bookmarkEnd w:id="19"/>
    </w:p>
    <w:p w14:paraId="7540088E" w14:textId="532A559F" w:rsidR="00F05317" w:rsidRPr="00062B36" w:rsidRDefault="00B80417">
      <w:pPr>
        <w:pStyle w:val="Akapitzlist"/>
        <w:numPr>
          <w:ilvl w:val="0"/>
          <w:numId w:val="7"/>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pPr>
        <w:pStyle w:val="Akapitzlist"/>
        <w:numPr>
          <w:ilvl w:val="0"/>
          <w:numId w:val="7"/>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20" w:name="_Toc204673021"/>
      <w:bookmarkStart w:id="21" w:name="_Toc182855918"/>
      <w:r w:rsidRPr="00A53771">
        <w:t>H</w:t>
      </w:r>
      <w:r w:rsidR="00232330" w:rsidRPr="00A53771">
        <w:t>. Termin składania wniosków o wsparcie</w:t>
      </w:r>
      <w:bookmarkEnd w:id="20"/>
      <w:r w:rsidR="00232330" w:rsidRPr="00A53771">
        <w:t xml:space="preserve"> </w:t>
      </w:r>
    </w:p>
    <w:p w14:paraId="72939C70" w14:textId="279ABAFF" w:rsidR="00232330" w:rsidRDefault="004B707C">
      <w:pPr>
        <w:pStyle w:val="Akapitzlist"/>
        <w:numPr>
          <w:ilvl w:val="0"/>
          <w:numId w:val="9"/>
        </w:numPr>
        <w:spacing w:after="0" w:line="240" w:lineRule="auto"/>
        <w:ind w:left="567" w:hanging="425"/>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3736E6">
        <w:rPr>
          <w:rFonts w:ascii="Calibri" w:hAnsi="Calibri" w:cs="Calibri"/>
          <w:b/>
        </w:rPr>
        <w:t>08.04.2026</w:t>
      </w:r>
      <w:r w:rsidR="00232330" w:rsidRPr="000152DD">
        <w:rPr>
          <w:rFonts w:ascii="Calibri" w:hAnsi="Calibri" w:cs="Calibri"/>
          <w:b/>
        </w:rPr>
        <w:t xml:space="preserve"> roku</w:t>
      </w:r>
      <w:r w:rsidR="00232330" w:rsidRPr="006E66CB">
        <w:rPr>
          <w:rFonts w:ascii="Calibri" w:hAnsi="Calibri" w:cs="Calibri"/>
        </w:rPr>
        <w:t xml:space="preserve"> </w:t>
      </w:r>
      <w:r>
        <w:rPr>
          <w:rFonts w:ascii="Calibri" w:hAnsi="Calibri" w:cs="Calibri"/>
        </w:rPr>
        <w:t xml:space="preserve">(godz. </w:t>
      </w:r>
      <w:r w:rsidR="00260220">
        <w:rPr>
          <w:rFonts w:ascii="Calibri" w:hAnsi="Calibri" w:cs="Calibri"/>
        </w:rPr>
        <w:t>9:00</w:t>
      </w:r>
      <w:r>
        <w:rPr>
          <w:rFonts w:ascii="Calibri" w:hAnsi="Calibri" w:cs="Calibri"/>
        </w:rPr>
        <w:t xml:space="preserve">) </w:t>
      </w:r>
      <w:r w:rsidR="00232330" w:rsidRPr="006E66CB">
        <w:rPr>
          <w:rFonts w:ascii="Calibri" w:hAnsi="Calibri" w:cs="Calibri"/>
        </w:rPr>
        <w:t xml:space="preserve">do </w:t>
      </w:r>
      <w:r w:rsidR="003736E6">
        <w:rPr>
          <w:rFonts w:ascii="Calibri" w:hAnsi="Calibri" w:cs="Calibri"/>
          <w:b/>
        </w:rPr>
        <w:t xml:space="preserve">29.04.2026 </w:t>
      </w:r>
      <w:r w:rsidR="00232330" w:rsidRPr="000152DD">
        <w:rPr>
          <w:rFonts w:ascii="Calibri" w:hAnsi="Calibri" w:cs="Calibri"/>
          <w:b/>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6611420" w:rsidR="00422F08" w:rsidRDefault="004D79B5">
      <w:pPr>
        <w:pStyle w:val="Akapitzlist"/>
        <w:numPr>
          <w:ilvl w:val="0"/>
          <w:numId w:val="9"/>
        </w:numPr>
        <w:spacing w:after="0" w:line="240" w:lineRule="auto"/>
        <w:ind w:left="567" w:hanging="425"/>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pPr>
        <w:pStyle w:val="Akapitzlist"/>
        <w:numPr>
          <w:ilvl w:val="0"/>
          <w:numId w:val="9"/>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pPr>
        <w:pStyle w:val="Akapitzlist"/>
        <w:numPr>
          <w:ilvl w:val="0"/>
          <w:numId w:val="9"/>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2" w:name="_Toc204673022"/>
      <w:r w:rsidRPr="00A53771">
        <w:lastRenderedPageBreak/>
        <w:t>I</w:t>
      </w:r>
      <w:r w:rsidR="00074363" w:rsidRPr="00A53771">
        <w:t>V</w:t>
      </w:r>
      <w:r w:rsidRPr="00A53771">
        <w:t>. ZASADY SKŁADANIA WNIOSKÓW W NABORZE</w:t>
      </w:r>
      <w:bookmarkEnd w:id="22"/>
    </w:p>
    <w:p w14:paraId="42B5D25D" w14:textId="1F969BB8" w:rsidR="00F14B91" w:rsidRPr="00A53771" w:rsidRDefault="00CF3BE6" w:rsidP="00A53771">
      <w:pPr>
        <w:pStyle w:val="Nagwek2"/>
      </w:pPr>
      <w:bookmarkStart w:id="23" w:name="_Toc204673023"/>
      <w:r w:rsidRPr="00A53771">
        <w:t>A</w:t>
      </w:r>
      <w:r w:rsidR="00F14B91" w:rsidRPr="00A53771">
        <w:t xml:space="preserve">. Sposób i forma składania wniosków o wsparcie </w:t>
      </w:r>
      <w:r w:rsidR="00697A49" w:rsidRPr="00A53771">
        <w:t>na wdrażanie LSR</w:t>
      </w:r>
      <w:bookmarkEnd w:id="23"/>
      <w:r w:rsidR="00697A49" w:rsidRPr="00A53771">
        <w:t xml:space="preserve"> </w:t>
      </w:r>
    </w:p>
    <w:p w14:paraId="5CB4D38B" w14:textId="235FFCED" w:rsidR="005D6821" w:rsidRDefault="005D6821">
      <w:pPr>
        <w:pStyle w:val="Akapitzlist"/>
        <w:numPr>
          <w:ilvl w:val="0"/>
          <w:numId w:val="19"/>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pPr>
        <w:pStyle w:val="Akapitzlist"/>
        <w:numPr>
          <w:ilvl w:val="0"/>
          <w:numId w:val="19"/>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pPr>
        <w:pStyle w:val="Akapitzlist"/>
        <w:numPr>
          <w:ilvl w:val="0"/>
          <w:numId w:val="19"/>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pPr>
        <w:pStyle w:val="Akapitzlist"/>
        <w:numPr>
          <w:ilvl w:val="0"/>
          <w:numId w:val="19"/>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5D6821">
        <w:rPr>
          <w:rFonts w:ascii="Calibri" w:hAnsi="Calibri" w:cs="Calibri"/>
        </w:rPr>
        <w:t>pliku w formacie ZIP, RAR lub równoważnym</w:t>
      </w:r>
      <w:bookmarkEnd w:id="24"/>
      <w:r w:rsidRPr="005D6821">
        <w:rPr>
          <w:rFonts w:ascii="Calibri" w:hAnsi="Calibri" w:cs="Calibri"/>
        </w:rPr>
        <w:t xml:space="preserve">. </w:t>
      </w:r>
    </w:p>
    <w:p w14:paraId="71A9D164" w14:textId="3F97BE09" w:rsidR="00174F91" w:rsidRPr="00174F91" w:rsidRDefault="00174F91">
      <w:pPr>
        <w:pStyle w:val="Akapitzlist"/>
        <w:numPr>
          <w:ilvl w:val="0"/>
          <w:numId w:val="19"/>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pPr>
        <w:pStyle w:val="Akapitzlist"/>
        <w:numPr>
          <w:ilvl w:val="0"/>
          <w:numId w:val="19"/>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pPr>
        <w:pStyle w:val="Akapitzlist"/>
        <w:numPr>
          <w:ilvl w:val="0"/>
          <w:numId w:val="10"/>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2" w:history="1">
        <w:r w:rsidRPr="009324BC">
          <w:rPr>
            <w:rStyle w:val="Hipercze"/>
            <w:rFonts w:ascii="Calibri" w:hAnsi="Calibri" w:cs="Calibri"/>
          </w:rPr>
          <w:t>https://wod.cst2021.gov.pl/</w:t>
        </w:r>
      </w:hyperlink>
    </w:p>
    <w:p w14:paraId="1A5932A5" w14:textId="37B1A08C" w:rsidR="003F5F3B" w:rsidRDefault="00594847">
      <w:pPr>
        <w:pStyle w:val="Akapitzlist"/>
        <w:numPr>
          <w:ilvl w:val="0"/>
          <w:numId w:val="10"/>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631D31B8" w:rsidR="00A67D30" w:rsidRDefault="00594847">
      <w:pPr>
        <w:pStyle w:val="Akapitzlist"/>
        <w:numPr>
          <w:ilvl w:val="0"/>
          <w:numId w:val="10"/>
        </w:numPr>
        <w:spacing w:after="0"/>
        <w:ind w:left="1077" w:hanging="357"/>
        <w:rPr>
          <w:rFonts w:ascii="Calibri" w:hAnsi="Calibri" w:cs="Calibri"/>
        </w:rPr>
      </w:pPr>
      <w:r w:rsidRPr="00AF00DA">
        <w:rPr>
          <w:rFonts w:ascii="Calibri" w:hAnsi="Calibri" w:cs="Calibri"/>
        </w:rPr>
        <w:t xml:space="preserve">wybrać nabór </w:t>
      </w:r>
      <w:r w:rsidR="00A67D30" w:rsidRPr="00892F3F">
        <w:rPr>
          <w:rFonts w:ascii="Calibri" w:hAnsi="Calibri" w:cs="Calibri"/>
          <w:b/>
        </w:rPr>
        <w:t>FEPM.06.</w:t>
      </w:r>
      <w:r w:rsidR="00411855" w:rsidRPr="00892F3F">
        <w:rPr>
          <w:rFonts w:ascii="Calibri" w:hAnsi="Calibri" w:cs="Calibri"/>
          <w:b/>
        </w:rPr>
        <w:t>06</w:t>
      </w:r>
      <w:r w:rsidR="00A67D30" w:rsidRPr="00892F3F">
        <w:rPr>
          <w:rFonts w:ascii="Calibri" w:hAnsi="Calibri" w:cs="Calibri"/>
          <w:b/>
        </w:rPr>
        <w:t>-</w:t>
      </w:r>
      <w:r w:rsidR="00892F3F" w:rsidRPr="00892F3F">
        <w:rPr>
          <w:rFonts w:ascii="Calibri" w:hAnsi="Calibri" w:cs="Calibri"/>
          <w:b/>
        </w:rPr>
        <w:t>I</w:t>
      </w:r>
      <w:r w:rsidR="00892F3F">
        <w:rPr>
          <w:rFonts w:ascii="Calibri" w:hAnsi="Calibri" w:cs="Calibri"/>
          <w:b/>
        </w:rPr>
        <w:t>Z.00-005/26</w:t>
      </w:r>
      <w:r w:rsidR="00A67D30" w:rsidRPr="00AF00DA">
        <w:rPr>
          <w:rFonts w:ascii="Calibri" w:hAnsi="Calibri" w:cs="Calibri"/>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pPr>
        <w:pStyle w:val="Akapitzlist"/>
        <w:numPr>
          <w:ilvl w:val="0"/>
          <w:numId w:val="10"/>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pPr>
        <w:pStyle w:val="Akapitzlist"/>
        <w:numPr>
          <w:ilvl w:val="0"/>
          <w:numId w:val="19"/>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pPr>
        <w:pStyle w:val="Akapitzlist"/>
        <w:numPr>
          <w:ilvl w:val="0"/>
          <w:numId w:val="19"/>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pPr>
        <w:pStyle w:val="Akapitzlist"/>
        <w:numPr>
          <w:ilvl w:val="0"/>
          <w:numId w:val="19"/>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5" w:name="_Toc20467302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5"/>
    </w:p>
    <w:p w14:paraId="4CBD13E6" w14:textId="347A6310" w:rsidR="00E43C7A" w:rsidRPr="00A53771" w:rsidRDefault="00E43C7A" w:rsidP="00AA1132">
      <w:pPr>
        <w:pStyle w:val="Nagwek2"/>
      </w:pPr>
      <w:bookmarkStart w:id="26" w:name="_Toc204673025"/>
      <w:r w:rsidRPr="00A53771">
        <w:t>A. Ramowy opis procedury</w:t>
      </w:r>
      <w:bookmarkEnd w:id="26"/>
      <w:r w:rsidRPr="00A53771">
        <w:t xml:space="preserve"> </w:t>
      </w:r>
    </w:p>
    <w:p w14:paraId="22FBE484" w14:textId="7D1EC3F6" w:rsidR="00E43C7A" w:rsidRPr="00E43C7A" w:rsidRDefault="00E43C7A">
      <w:pPr>
        <w:pStyle w:val="Akapitzlist"/>
        <w:numPr>
          <w:ilvl w:val="0"/>
          <w:numId w:val="31"/>
        </w:numPr>
        <w:spacing w:after="0"/>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pPr>
        <w:pStyle w:val="Akapitzlist"/>
        <w:numPr>
          <w:ilvl w:val="0"/>
          <w:numId w:val="30"/>
        </w:numPr>
        <w:spacing w:after="0"/>
        <w:ind w:left="1077" w:hanging="357"/>
        <w:rPr>
          <w:rFonts w:ascii="Calibri" w:hAnsi="Calibri" w:cs="Calibri"/>
        </w:rPr>
      </w:pPr>
      <w:r>
        <w:rPr>
          <w:rFonts w:ascii="Calibri" w:hAnsi="Calibri" w:cs="Calibri"/>
        </w:rPr>
        <w:t>pierwszy - etap LGD,</w:t>
      </w:r>
    </w:p>
    <w:p w14:paraId="0DD32FB5" w14:textId="77777777" w:rsidR="00E43C7A" w:rsidRDefault="00E43C7A">
      <w:pPr>
        <w:pStyle w:val="Akapitzlist"/>
        <w:numPr>
          <w:ilvl w:val="0"/>
          <w:numId w:val="30"/>
        </w:numPr>
        <w:spacing w:after="0"/>
        <w:ind w:left="1077" w:hanging="357"/>
        <w:rPr>
          <w:rFonts w:ascii="Calibri" w:hAnsi="Calibri" w:cs="Calibri"/>
        </w:rPr>
      </w:pPr>
      <w:r>
        <w:rPr>
          <w:rFonts w:ascii="Calibri" w:hAnsi="Calibri" w:cs="Calibri"/>
        </w:rPr>
        <w:t>drugi - etap IZ FEP 2021-2027.</w:t>
      </w:r>
    </w:p>
    <w:p w14:paraId="71E0F0E0" w14:textId="46A755B8" w:rsidR="00E43C7A" w:rsidRDefault="00E43C7A">
      <w:pPr>
        <w:pStyle w:val="Akapitzlist"/>
        <w:numPr>
          <w:ilvl w:val="0"/>
          <w:numId w:val="31"/>
        </w:numPr>
        <w:spacing w:after="0"/>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pPr>
        <w:pStyle w:val="Akapitzlist"/>
        <w:numPr>
          <w:ilvl w:val="0"/>
          <w:numId w:val="31"/>
        </w:numPr>
        <w:spacing w:after="0"/>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pPr>
        <w:pStyle w:val="Akapitzlist"/>
        <w:numPr>
          <w:ilvl w:val="0"/>
          <w:numId w:val="31"/>
        </w:numPr>
        <w:spacing w:after="0"/>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7A58C9" w:rsidRDefault="001F74AF">
      <w:pPr>
        <w:pStyle w:val="Akapitzlist"/>
        <w:numPr>
          <w:ilvl w:val="0"/>
          <w:numId w:val="49"/>
        </w:numPr>
        <w:spacing w:after="0"/>
        <w:ind w:left="1077" w:hanging="357"/>
        <w:rPr>
          <w:rFonts w:ascii="Calibri" w:hAnsi="Calibri" w:cs="Calibri"/>
        </w:rPr>
      </w:pPr>
      <w:r>
        <w:rPr>
          <w:rFonts w:ascii="Calibri" w:hAnsi="Calibri" w:cs="Calibri"/>
        </w:rPr>
        <w:t xml:space="preserve">zostać </w:t>
      </w:r>
      <w:r w:rsidR="00AF00DA" w:rsidRPr="007A58C9">
        <w:t>z</w:t>
      </w:r>
      <w:r w:rsidR="009A6299" w:rsidRPr="007A58C9">
        <w:t>łoż</w:t>
      </w:r>
      <w:r w:rsidRPr="007A58C9">
        <w:t xml:space="preserve">ony </w:t>
      </w:r>
      <w:r w:rsidR="000E50D5" w:rsidRPr="007A58C9">
        <w:t>w terminie, miejscu oraz formie</w:t>
      </w:r>
      <w:r w:rsidR="008022FF" w:rsidRPr="007A58C9">
        <w:t xml:space="preserve"> określonych </w:t>
      </w:r>
      <w:r w:rsidR="000E50D5" w:rsidRPr="007A58C9">
        <w:t xml:space="preserve">w niniejszym Regulaminie, </w:t>
      </w:r>
    </w:p>
    <w:p w14:paraId="213879D0" w14:textId="2C0E29B8" w:rsidR="000E50D5" w:rsidRPr="007A58C9" w:rsidRDefault="000E50D5">
      <w:pPr>
        <w:pStyle w:val="Akapitzlist"/>
        <w:numPr>
          <w:ilvl w:val="0"/>
          <w:numId w:val="49"/>
        </w:numPr>
        <w:spacing w:after="0"/>
        <w:ind w:left="1077" w:hanging="357"/>
        <w:rPr>
          <w:rFonts w:ascii="Calibri" w:hAnsi="Calibri" w:cs="Calibri"/>
        </w:rPr>
      </w:pPr>
      <w:r w:rsidRPr="007A58C9">
        <w:t>spełni</w:t>
      </w:r>
      <w:r w:rsidR="001F74AF" w:rsidRPr="007A58C9">
        <w:t xml:space="preserve">ać </w:t>
      </w:r>
      <w:r w:rsidRPr="007A58C9">
        <w:t>warunk</w:t>
      </w:r>
      <w:r w:rsidR="001F74AF" w:rsidRPr="007A58C9">
        <w:t xml:space="preserve">i </w:t>
      </w:r>
      <w:r w:rsidRPr="007A58C9">
        <w:t>udzielenia wsparcia o</w:t>
      </w:r>
      <w:r w:rsidR="00AF00DA" w:rsidRPr="007A58C9">
        <w:t>kreślon</w:t>
      </w:r>
      <w:r w:rsidR="001F74AF" w:rsidRPr="007A58C9">
        <w:t xml:space="preserve">e </w:t>
      </w:r>
      <w:r w:rsidR="008022FF" w:rsidRPr="007A58C9">
        <w:t>w</w:t>
      </w:r>
      <w:r w:rsidR="001F74AF" w:rsidRPr="007A58C9">
        <w:t xml:space="preserve"> sekcji V.D </w:t>
      </w:r>
      <w:r w:rsidRPr="007A58C9">
        <w:t>niniejsz</w:t>
      </w:r>
      <w:r w:rsidR="008022FF" w:rsidRPr="007A58C9">
        <w:t>ego</w:t>
      </w:r>
      <w:r w:rsidRPr="007A58C9">
        <w:t xml:space="preserve"> Regulamin</w:t>
      </w:r>
      <w:r w:rsidR="001F74AF" w:rsidRPr="007A58C9">
        <w:t xml:space="preserve">u (etap LGD), </w:t>
      </w:r>
    </w:p>
    <w:p w14:paraId="759C34D1" w14:textId="603291BD" w:rsidR="000E50D5" w:rsidRPr="007A58C9" w:rsidRDefault="000E50D5">
      <w:pPr>
        <w:pStyle w:val="Akapitzlist"/>
        <w:numPr>
          <w:ilvl w:val="0"/>
          <w:numId w:val="49"/>
        </w:numPr>
        <w:spacing w:after="0"/>
        <w:ind w:left="1077" w:hanging="357"/>
        <w:rPr>
          <w:rFonts w:ascii="Calibri" w:hAnsi="Calibri" w:cs="Calibri"/>
        </w:rPr>
      </w:pPr>
      <w:r w:rsidRPr="007A58C9">
        <w:rPr>
          <w:rFonts w:ascii="Calibri" w:hAnsi="Calibri" w:cs="Calibri"/>
        </w:rPr>
        <w:t>spełni</w:t>
      </w:r>
      <w:r w:rsidR="00A71F67" w:rsidRPr="007A58C9">
        <w:rPr>
          <w:rFonts w:ascii="Calibri" w:hAnsi="Calibri" w:cs="Calibri"/>
        </w:rPr>
        <w:t>ać</w:t>
      </w:r>
      <w:r w:rsidR="00AF00DA" w:rsidRPr="007A58C9">
        <w:rPr>
          <w:rFonts w:ascii="Calibri" w:hAnsi="Calibri" w:cs="Calibri"/>
        </w:rPr>
        <w:t xml:space="preserve"> </w:t>
      </w:r>
      <w:r w:rsidR="000D3263" w:rsidRPr="007A58C9">
        <w:rPr>
          <w:rFonts w:ascii="Calibri" w:hAnsi="Calibri" w:cs="Calibri"/>
        </w:rPr>
        <w:t>dostępow</w:t>
      </w:r>
      <w:r w:rsidR="001F74AF" w:rsidRPr="007A58C9">
        <w:rPr>
          <w:rFonts w:ascii="Calibri" w:hAnsi="Calibri" w:cs="Calibri"/>
        </w:rPr>
        <w:t xml:space="preserve">e </w:t>
      </w:r>
      <w:r w:rsidR="000D3263" w:rsidRPr="007A58C9">
        <w:rPr>
          <w:rFonts w:ascii="Calibri" w:hAnsi="Calibri" w:cs="Calibri"/>
        </w:rPr>
        <w:t>kryteri</w:t>
      </w:r>
      <w:r w:rsidR="001F74AF" w:rsidRPr="007A58C9">
        <w:rPr>
          <w:rFonts w:ascii="Calibri" w:hAnsi="Calibri" w:cs="Calibri"/>
        </w:rPr>
        <w:t xml:space="preserve">a </w:t>
      </w:r>
      <w:r w:rsidR="000D3263" w:rsidRPr="007A58C9">
        <w:rPr>
          <w:rFonts w:ascii="Calibri" w:hAnsi="Calibri" w:cs="Calibri"/>
        </w:rPr>
        <w:t>wyboru</w:t>
      </w:r>
      <w:r w:rsidR="007A58C9" w:rsidRPr="007A58C9">
        <w:rPr>
          <w:rFonts w:ascii="Calibri" w:hAnsi="Calibri" w:cs="Calibri"/>
        </w:rPr>
        <w:t>: Wkład finansowy podmiotu publicznego</w:t>
      </w:r>
    </w:p>
    <w:p w14:paraId="5AEC12A0" w14:textId="0D795553" w:rsidR="000D3263" w:rsidRPr="007A58C9" w:rsidRDefault="000D3263">
      <w:pPr>
        <w:pStyle w:val="Akapitzlist"/>
        <w:numPr>
          <w:ilvl w:val="0"/>
          <w:numId w:val="49"/>
        </w:numPr>
        <w:spacing w:after="0"/>
        <w:ind w:left="1077" w:hanging="357"/>
        <w:rPr>
          <w:rFonts w:ascii="Calibri" w:hAnsi="Calibri" w:cs="Calibri"/>
        </w:rPr>
      </w:pPr>
      <w:r w:rsidRPr="007A58C9">
        <w:rPr>
          <w:rFonts w:ascii="Calibri" w:hAnsi="Calibri" w:cs="Calibri"/>
        </w:rPr>
        <w:t>uzyska</w:t>
      </w:r>
      <w:r w:rsidR="001F74AF" w:rsidRPr="007A58C9">
        <w:rPr>
          <w:rFonts w:ascii="Calibri" w:hAnsi="Calibri" w:cs="Calibri"/>
        </w:rPr>
        <w:t xml:space="preserve">ć </w:t>
      </w:r>
      <w:r w:rsidRPr="007A58C9">
        <w:rPr>
          <w:rFonts w:ascii="Calibri" w:hAnsi="Calibri" w:cs="Calibri"/>
        </w:rPr>
        <w:t xml:space="preserve">minimum </w:t>
      </w:r>
      <w:r w:rsidR="007A58C9" w:rsidRPr="007A58C9">
        <w:rPr>
          <w:rFonts w:ascii="Calibri" w:hAnsi="Calibri" w:cs="Calibri"/>
        </w:rPr>
        <w:t>10</w:t>
      </w:r>
      <w:r w:rsidR="008022FF" w:rsidRPr="007A58C9">
        <w:rPr>
          <w:rFonts w:ascii="Calibri" w:hAnsi="Calibri" w:cs="Calibri"/>
        </w:rPr>
        <w:t xml:space="preserve"> </w:t>
      </w:r>
      <w:r w:rsidR="001F74AF" w:rsidRPr="007A58C9">
        <w:rPr>
          <w:rFonts w:ascii="Calibri" w:hAnsi="Calibri" w:cs="Calibri"/>
        </w:rPr>
        <w:t xml:space="preserve">pkt </w:t>
      </w:r>
      <w:r w:rsidR="008022FF" w:rsidRPr="007A58C9">
        <w:rPr>
          <w:rFonts w:ascii="Calibri" w:hAnsi="Calibri" w:cs="Calibri"/>
        </w:rPr>
        <w:t xml:space="preserve">w ramach oceny według lokalnych kryteriów wyboru, o których mowa w </w:t>
      </w:r>
      <w:r w:rsidR="001F74AF" w:rsidRPr="007A58C9">
        <w:rPr>
          <w:rFonts w:ascii="Calibri" w:hAnsi="Calibri" w:cs="Calibri"/>
        </w:rPr>
        <w:t>sekcji V.E</w:t>
      </w:r>
      <w:r w:rsidR="008022FF" w:rsidRPr="007A58C9">
        <w:rPr>
          <w:rFonts w:ascii="Calibri" w:hAnsi="Calibri" w:cs="Calibri"/>
        </w:rPr>
        <w:t xml:space="preserve"> </w:t>
      </w:r>
      <w:r w:rsidR="001F74AF" w:rsidRPr="007A58C9">
        <w:rPr>
          <w:rFonts w:ascii="Calibri" w:hAnsi="Calibri" w:cs="Calibri"/>
        </w:rPr>
        <w:t xml:space="preserve">niniejszego </w:t>
      </w:r>
      <w:r w:rsidR="008022FF" w:rsidRPr="007A58C9">
        <w:rPr>
          <w:rFonts w:ascii="Calibri" w:hAnsi="Calibri" w:cs="Calibri"/>
        </w:rPr>
        <w:t>Regulaminu.</w:t>
      </w:r>
    </w:p>
    <w:p w14:paraId="4FA4251E" w14:textId="505EC70E" w:rsidR="008022FF" w:rsidRPr="007A58C9" w:rsidRDefault="008022FF">
      <w:pPr>
        <w:pStyle w:val="Akapitzlist"/>
        <w:numPr>
          <w:ilvl w:val="0"/>
          <w:numId w:val="31"/>
        </w:numPr>
        <w:spacing w:after="0"/>
        <w:rPr>
          <w:rFonts w:ascii="Calibri" w:hAnsi="Calibri" w:cs="Calibri"/>
        </w:rPr>
      </w:pPr>
      <w:r w:rsidRPr="007A58C9">
        <w:rPr>
          <w:rFonts w:ascii="Calibri" w:hAnsi="Calibri" w:cs="Calibri"/>
        </w:rPr>
        <w:lastRenderedPageBreak/>
        <w:t xml:space="preserve">Projekty niewybrane przez LGD do realizacji nie podlegają ocenie przez IZ FEP 2021-2027. </w:t>
      </w:r>
    </w:p>
    <w:p w14:paraId="3F40E51B" w14:textId="5F680CAA" w:rsidR="00284442" w:rsidRDefault="00284442" w:rsidP="00AA1132">
      <w:pPr>
        <w:pStyle w:val="Nagwek2"/>
      </w:pPr>
      <w:bookmarkStart w:id="27" w:name="_Toc204673026"/>
      <w:r>
        <w:t>B</w:t>
      </w:r>
      <w:r w:rsidRPr="009C1DD5">
        <w:t xml:space="preserve">. </w:t>
      </w:r>
      <w:r>
        <w:t>Etapy postępowania z wnioskiem przez LGD</w:t>
      </w:r>
      <w:bookmarkEnd w:id="27"/>
    </w:p>
    <w:p w14:paraId="168C6BDE" w14:textId="77777777" w:rsidR="000F3BD1" w:rsidRPr="007A58C9" w:rsidRDefault="00284442">
      <w:pPr>
        <w:pStyle w:val="Akapitzlist"/>
        <w:numPr>
          <w:ilvl w:val="0"/>
          <w:numId w:val="32"/>
        </w:numPr>
        <w:spacing w:after="0" w:line="240" w:lineRule="auto"/>
        <w:rPr>
          <w:rFonts w:ascii="Calibri" w:hAnsi="Calibri" w:cs="Calibri"/>
        </w:rPr>
      </w:pPr>
      <w:r w:rsidRPr="007A58C9">
        <w:rPr>
          <w:rFonts w:ascii="Calibri" w:hAnsi="Calibri" w:cs="Calibri"/>
        </w:rPr>
        <w:t>Celem postępowania na tym etapie jest wyłonienie projektów</w:t>
      </w:r>
      <w:r w:rsidR="00FE5BDD" w:rsidRPr="007A58C9">
        <w:rPr>
          <w:rFonts w:ascii="Calibri" w:hAnsi="Calibri" w:cs="Calibri"/>
        </w:rPr>
        <w:t>,</w:t>
      </w:r>
      <w:r w:rsidRPr="007A58C9">
        <w:rPr>
          <w:rFonts w:ascii="Calibri" w:hAnsi="Calibri" w:cs="Calibri"/>
        </w:rPr>
        <w:t xml:space="preserve"> które w najwyższym stopniu przyczynią się do osiągnięcia celów określonych w LSR</w:t>
      </w:r>
      <w:r w:rsidR="00FE5BDD" w:rsidRPr="007A58C9">
        <w:rPr>
          <w:rFonts w:ascii="Calibri" w:hAnsi="Calibri" w:cs="Calibri"/>
        </w:rPr>
        <w:t xml:space="preserve"> i </w:t>
      </w:r>
      <w:r w:rsidRPr="007A58C9">
        <w:rPr>
          <w:rFonts w:ascii="Calibri" w:hAnsi="Calibri" w:cs="Calibri"/>
        </w:rPr>
        <w:t>spełniają</w:t>
      </w:r>
      <w:r w:rsidR="00FE5BDD" w:rsidRPr="007A58C9">
        <w:rPr>
          <w:rFonts w:ascii="Calibri" w:hAnsi="Calibri" w:cs="Calibri"/>
        </w:rPr>
        <w:t xml:space="preserve">cych </w:t>
      </w:r>
      <w:r w:rsidRPr="007A58C9">
        <w:rPr>
          <w:rFonts w:ascii="Calibri" w:hAnsi="Calibri" w:cs="Calibri"/>
        </w:rPr>
        <w:t xml:space="preserve">warunki </w:t>
      </w:r>
      <w:r w:rsidR="00FE5BDD" w:rsidRPr="007A58C9">
        <w:rPr>
          <w:rFonts w:ascii="Calibri" w:hAnsi="Calibri" w:cs="Calibri"/>
        </w:rPr>
        <w:t xml:space="preserve">wyboru o których mowa </w:t>
      </w:r>
      <w:r w:rsidR="000F3BD1" w:rsidRPr="007A58C9">
        <w:rPr>
          <w:rFonts w:ascii="Calibri" w:hAnsi="Calibri" w:cs="Calibri"/>
        </w:rPr>
        <w:t xml:space="preserve">wyżej. </w:t>
      </w:r>
    </w:p>
    <w:p w14:paraId="66A8B4B4" w14:textId="218F56BB" w:rsidR="00284442" w:rsidRPr="007A58C9" w:rsidRDefault="009E633B">
      <w:pPr>
        <w:pStyle w:val="Akapitzlist"/>
        <w:numPr>
          <w:ilvl w:val="0"/>
          <w:numId w:val="32"/>
        </w:numPr>
        <w:spacing w:after="0" w:line="240" w:lineRule="auto"/>
        <w:rPr>
          <w:rFonts w:ascii="Calibri" w:hAnsi="Calibri" w:cs="Calibri"/>
        </w:rPr>
      </w:pPr>
      <w:r w:rsidRPr="007A58C9">
        <w:rPr>
          <w:rFonts w:ascii="Calibri" w:hAnsi="Calibri" w:cs="Calibri"/>
        </w:rPr>
        <w:t xml:space="preserve">Tryb </w:t>
      </w:r>
      <w:r w:rsidR="00284442" w:rsidRPr="007A58C9">
        <w:rPr>
          <w:rFonts w:ascii="Calibri" w:hAnsi="Calibri" w:cs="Calibri"/>
        </w:rPr>
        <w:t>postępowania z wnioskiem przez LGD obejmuj</w:t>
      </w:r>
      <w:r w:rsidRPr="007A58C9">
        <w:rPr>
          <w:rFonts w:ascii="Calibri" w:hAnsi="Calibri" w:cs="Calibri"/>
        </w:rPr>
        <w:t>e</w:t>
      </w:r>
      <w:r w:rsidR="000F3BD1" w:rsidRPr="007A58C9">
        <w:rPr>
          <w:rFonts w:ascii="Calibri" w:hAnsi="Calibri" w:cs="Calibri"/>
        </w:rPr>
        <w:t xml:space="preserve"> </w:t>
      </w:r>
      <w:r w:rsidRPr="007A58C9">
        <w:rPr>
          <w:rFonts w:ascii="Calibri" w:hAnsi="Calibri" w:cs="Calibri"/>
        </w:rPr>
        <w:t xml:space="preserve">następujące etapy: </w:t>
      </w:r>
    </w:p>
    <w:p w14:paraId="71293C66" w14:textId="06EFE9F9" w:rsidR="00284442" w:rsidRPr="007A58C9" w:rsidRDefault="00284442">
      <w:pPr>
        <w:pStyle w:val="Akapitzlist"/>
        <w:numPr>
          <w:ilvl w:val="0"/>
          <w:numId w:val="33"/>
        </w:numPr>
        <w:spacing w:after="0" w:line="240" w:lineRule="auto"/>
        <w:ind w:left="1077" w:hanging="357"/>
        <w:rPr>
          <w:rFonts w:ascii="Calibri" w:hAnsi="Calibri" w:cs="Calibri"/>
        </w:rPr>
      </w:pPr>
      <w:r w:rsidRPr="007A58C9">
        <w:rPr>
          <w:rFonts w:ascii="Calibri" w:hAnsi="Calibri" w:cs="Calibri"/>
          <w:bCs/>
        </w:rPr>
        <w:t>ocen</w:t>
      </w:r>
      <w:r w:rsidR="005661E1" w:rsidRPr="007A58C9">
        <w:rPr>
          <w:rFonts w:ascii="Calibri" w:hAnsi="Calibri" w:cs="Calibri"/>
          <w:bCs/>
        </w:rPr>
        <w:t>ę/ weryfikację</w:t>
      </w:r>
      <w:r w:rsidR="005661E1" w:rsidRPr="007A58C9">
        <w:rPr>
          <w:rFonts w:ascii="Calibri" w:hAnsi="Calibri" w:cs="Calibri"/>
          <w:b/>
          <w:bCs/>
          <w:strike/>
        </w:rPr>
        <w:t xml:space="preserve"> </w:t>
      </w:r>
      <w:r w:rsidRPr="007A58C9">
        <w:rPr>
          <w:rFonts w:ascii="Calibri" w:hAnsi="Calibri" w:cs="Calibri"/>
          <w:b/>
          <w:bCs/>
        </w:rPr>
        <w:t>formaln</w:t>
      </w:r>
      <w:r w:rsidR="009E633B" w:rsidRPr="007A58C9">
        <w:rPr>
          <w:rFonts w:ascii="Calibri" w:hAnsi="Calibri" w:cs="Calibri"/>
          <w:b/>
          <w:bCs/>
        </w:rPr>
        <w:t xml:space="preserve">ą, </w:t>
      </w:r>
    </w:p>
    <w:p w14:paraId="55FEFB2E" w14:textId="1BDEF347" w:rsidR="00284442" w:rsidRPr="007A58C9" w:rsidRDefault="00284442">
      <w:pPr>
        <w:pStyle w:val="Akapitzlist"/>
        <w:numPr>
          <w:ilvl w:val="0"/>
          <w:numId w:val="33"/>
        </w:numPr>
        <w:spacing w:after="0" w:line="240" w:lineRule="auto"/>
        <w:ind w:left="1077" w:hanging="357"/>
        <w:rPr>
          <w:rFonts w:ascii="Calibri" w:hAnsi="Calibri" w:cs="Calibri"/>
        </w:rPr>
      </w:pPr>
      <w:r w:rsidRPr="007A58C9">
        <w:rPr>
          <w:rFonts w:ascii="Calibri" w:hAnsi="Calibri" w:cs="Calibri"/>
        </w:rPr>
        <w:t>ocen</w:t>
      </w:r>
      <w:r w:rsidR="009E633B" w:rsidRPr="007A58C9">
        <w:rPr>
          <w:rFonts w:ascii="Calibri" w:hAnsi="Calibri" w:cs="Calibri"/>
        </w:rPr>
        <w:t>ę</w:t>
      </w:r>
      <w:r w:rsidRPr="007A58C9">
        <w:rPr>
          <w:rFonts w:ascii="Calibri" w:hAnsi="Calibri" w:cs="Calibri"/>
          <w:b/>
        </w:rPr>
        <w:t xml:space="preserve"> merytoryczn</w:t>
      </w:r>
      <w:r w:rsidR="009E633B" w:rsidRPr="007A58C9">
        <w:rPr>
          <w:rFonts w:ascii="Calibri" w:hAnsi="Calibri" w:cs="Calibri"/>
          <w:b/>
        </w:rPr>
        <w:t xml:space="preserve">ą </w:t>
      </w:r>
      <w:r w:rsidRPr="007A58C9">
        <w:rPr>
          <w:rFonts w:ascii="Calibri" w:hAnsi="Calibri" w:cs="Calibri"/>
        </w:rPr>
        <w:t>obejmując</w:t>
      </w:r>
      <w:r w:rsidR="009E633B" w:rsidRPr="007A58C9">
        <w:rPr>
          <w:rFonts w:ascii="Calibri" w:hAnsi="Calibri" w:cs="Calibri"/>
        </w:rPr>
        <w:t>ą</w:t>
      </w:r>
      <w:r w:rsidRPr="007A58C9">
        <w:rPr>
          <w:rFonts w:ascii="Calibri" w:hAnsi="Calibri" w:cs="Calibri"/>
        </w:rPr>
        <w:t xml:space="preserve">: </w:t>
      </w:r>
    </w:p>
    <w:p w14:paraId="31F703BB" w14:textId="5B332FFD" w:rsidR="00284442" w:rsidRPr="007A58C9" w:rsidRDefault="00284442">
      <w:pPr>
        <w:pStyle w:val="Akapitzlist"/>
        <w:numPr>
          <w:ilvl w:val="0"/>
          <w:numId w:val="21"/>
        </w:numPr>
        <w:spacing w:after="0" w:line="240" w:lineRule="auto"/>
        <w:rPr>
          <w:rFonts w:ascii="Calibri" w:hAnsi="Calibri" w:cs="Calibri"/>
        </w:rPr>
      </w:pPr>
      <w:r w:rsidRPr="007A58C9">
        <w:rPr>
          <w:rFonts w:ascii="Calibri" w:hAnsi="Calibri" w:cs="Calibri"/>
        </w:rPr>
        <w:t>ocenę zgodności z warunkami udzielenia wsparcia,</w:t>
      </w:r>
    </w:p>
    <w:p w14:paraId="7CA007B6" w14:textId="41BEDAB1" w:rsidR="000F3BD1" w:rsidRPr="007A58C9" w:rsidRDefault="00284442">
      <w:pPr>
        <w:pStyle w:val="Akapitzlist"/>
        <w:numPr>
          <w:ilvl w:val="0"/>
          <w:numId w:val="21"/>
        </w:numPr>
        <w:spacing w:after="0" w:line="240" w:lineRule="auto"/>
        <w:rPr>
          <w:rFonts w:ascii="Calibri" w:hAnsi="Calibri" w:cs="Calibri"/>
        </w:rPr>
      </w:pPr>
      <w:r w:rsidRPr="007A58C9">
        <w:rPr>
          <w:rFonts w:ascii="Calibri" w:hAnsi="Calibri" w:cs="Calibri"/>
        </w:rPr>
        <w:t>ocenę zgodności z lokalnymi kryteriami wyboru,</w:t>
      </w:r>
    </w:p>
    <w:p w14:paraId="5CB39937" w14:textId="47E50D9A" w:rsidR="00284442" w:rsidRPr="007A58C9" w:rsidRDefault="00284442">
      <w:pPr>
        <w:pStyle w:val="Akapitzlist"/>
        <w:numPr>
          <w:ilvl w:val="0"/>
          <w:numId w:val="22"/>
        </w:numPr>
        <w:spacing w:after="0" w:line="240" w:lineRule="auto"/>
        <w:ind w:left="1145" w:hanging="425"/>
        <w:rPr>
          <w:rFonts w:ascii="Calibri" w:hAnsi="Calibri" w:cs="Calibri"/>
        </w:rPr>
      </w:pPr>
      <w:r w:rsidRPr="007A58C9">
        <w:rPr>
          <w:rFonts w:ascii="Calibri" w:hAnsi="Calibri" w:cs="Calibri"/>
          <w:b/>
          <w:bCs/>
        </w:rPr>
        <w:t>wyb</w:t>
      </w:r>
      <w:r w:rsidR="009E633B" w:rsidRPr="007A58C9">
        <w:rPr>
          <w:rFonts w:ascii="Calibri" w:hAnsi="Calibri" w:cs="Calibri"/>
          <w:b/>
          <w:bCs/>
        </w:rPr>
        <w:t xml:space="preserve">ór </w:t>
      </w:r>
      <w:r w:rsidRPr="007A58C9">
        <w:rPr>
          <w:rFonts w:ascii="Calibri" w:hAnsi="Calibri" w:cs="Calibri"/>
          <w:bCs/>
        </w:rPr>
        <w:t>projektu</w:t>
      </w:r>
      <w:r w:rsidRPr="007A58C9">
        <w:rPr>
          <w:rFonts w:ascii="Calibri" w:hAnsi="Calibri" w:cs="Calibri"/>
          <w:b/>
          <w:bCs/>
        </w:rPr>
        <w:t xml:space="preserve"> i ustalenie kwoty wsparcia.</w:t>
      </w:r>
    </w:p>
    <w:p w14:paraId="7109C372" w14:textId="46A00F2B" w:rsidR="00284442" w:rsidRDefault="00284442">
      <w:pPr>
        <w:pStyle w:val="Akapitzlist"/>
        <w:numPr>
          <w:ilvl w:val="0"/>
          <w:numId w:val="32"/>
        </w:numPr>
        <w:spacing w:after="0" w:line="240" w:lineRule="auto"/>
        <w:rPr>
          <w:rFonts w:ascii="Calibri" w:hAnsi="Calibri" w:cs="Calibri"/>
        </w:rPr>
      </w:pPr>
      <w:r w:rsidRPr="007A58C9">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1E9BDEE8" w14:textId="18B04B61" w:rsidR="00284442" w:rsidRPr="000F3BD1" w:rsidRDefault="00284442">
      <w:pPr>
        <w:pStyle w:val="Akapitzlist"/>
        <w:numPr>
          <w:ilvl w:val="0"/>
          <w:numId w:val="32"/>
        </w:numPr>
        <w:spacing w:after="0" w:line="240" w:lineRule="auto"/>
        <w:rPr>
          <w:rFonts w:ascii="Calibri" w:hAnsi="Calibri" w:cs="Calibri"/>
        </w:rPr>
      </w:pPr>
      <w:r w:rsidRPr="000F3BD1">
        <w:rPr>
          <w:rFonts w:ascii="Calibri" w:hAnsi="Calibri" w:cs="Calibri"/>
        </w:rPr>
        <w:t xml:space="preserve">W </w:t>
      </w:r>
      <w:r w:rsidR="00BD62E9" w:rsidRPr="000F3BD1">
        <w:rPr>
          <w:rFonts w:ascii="Calibri" w:hAnsi="Calibri" w:cs="Calibri"/>
        </w:rPr>
        <w:t>terminie,</w:t>
      </w:r>
      <w:r w:rsidRPr="000F3BD1">
        <w:rPr>
          <w:rFonts w:ascii="Calibri" w:hAnsi="Calibri" w:cs="Calibri"/>
        </w:rPr>
        <w:t xml:space="preserve"> o którym mowa w pkt.</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pPr>
        <w:pStyle w:val="Akapitzlist"/>
        <w:numPr>
          <w:ilvl w:val="0"/>
          <w:numId w:val="22"/>
        </w:numPr>
        <w:spacing w:after="0" w:line="240" w:lineRule="auto"/>
        <w:ind w:left="1145" w:hanging="425"/>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pPr>
        <w:pStyle w:val="Akapitzlist"/>
        <w:numPr>
          <w:ilvl w:val="0"/>
          <w:numId w:val="34"/>
        </w:numPr>
        <w:spacing w:after="0" w:line="240" w:lineRule="auto"/>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pPr>
        <w:pStyle w:val="Akapitzlist"/>
        <w:numPr>
          <w:ilvl w:val="0"/>
          <w:numId w:val="34"/>
        </w:numPr>
        <w:spacing w:after="0" w:line="240" w:lineRule="auto"/>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pPr>
        <w:pStyle w:val="Akapitzlist"/>
        <w:numPr>
          <w:ilvl w:val="0"/>
          <w:numId w:val="22"/>
        </w:numPr>
        <w:spacing w:after="0" w:line="240" w:lineRule="auto"/>
        <w:ind w:left="1145" w:hanging="425"/>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pPr>
        <w:pStyle w:val="Akapitzlist"/>
        <w:numPr>
          <w:ilvl w:val="0"/>
          <w:numId w:val="22"/>
        </w:numPr>
        <w:spacing w:after="0" w:line="240" w:lineRule="auto"/>
        <w:ind w:left="1145" w:hanging="425"/>
        <w:rPr>
          <w:rFonts w:ascii="Calibri" w:hAnsi="Calibri" w:cs="Calibri"/>
        </w:rPr>
      </w:pPr>
      <w:r>
        <w:t xml:space="preserve">udostępnia </w:t>
      </w:r>
      <w:r w:rsidR="005A0BEF">
        <w:t>IZ FEP 2021-2027</w:t>
      </w:r>
      <w:r>
        <w:t xml:space="preserve"> dokumenty potwierdzające dokonanie wyboru operacji. </w:t>
      </w:r>
    </w:p>
    <w:p w14:paraId="4617193D" w14:textId="0B22BF7F" w:rsidR="007A58C9" w:rsidRPr="0053662F" w:rsidRDefault="00411855">
      <w:pPr>
        <w:pStyle w:val="Akapitzlist"/>
        <w:numPr>
          <w:ilvl w:val="0"/>
          <w:numId w:val="32"/>
        </w:numPr>
        <w:spacing w:after="0" w:line="240" w:lineRule="auto"/>
        <w:rPr>
          <w:rFonts w:ascii="Calibri" w:hAnsi="Calibri" w:cs="Calibri"/>
        </w:rPr>
      </w:pPr>
      <w:r>
        <w:rPr>
          <w:rFonts w:ascii="Calibri" w:hAnsi="Calibri" w:cs="Calibri"/>
        </w:rPr>
        <w:t>Z</w:t>
      </w:r>
      <w:r w:rsidR="00BA51F8" w:rsidRPr="00EE72AA">
        <w:rPr>
          <w:rFonts w:ascii="Calibri" w:hAnsi="Calibri" w:cs="Calibri"/>
        </w:rPr>
        <w:t xml:space="preserve">asady oceny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7A58C9" w:rsidRPr="0053662F">
        <w:rPr>
          <w:rFonts w:ascii="Calibri" w:hAnsi="Calibri" w:cs="Calibri"/>
        </w:rPr>
        <w:t>Rozdział 6.5 „Procedury oceny i wyboru operacji w ramach LSR 2021-2027 Lokaln</w:t>
      </w:r>
      <w:r w:rsidR="007A58C9">
        <w:rPr>
          <w:rFonts w:ascii="Calibri" w:hAnsi="Calibri" w:cs="Calibri"/>
        </w:rPr>
        <w:t>ej</w:t>
      </w:r>
      <w:r w:rsidR="007A58C9" w:rsidRPr="0053662F">
        <w:rPr>
          <w:rFonts w:ascii="Calibri" w:hAnsi="Calibri" w:cs="Calibri"/>
        </w:rPr>
        <w:t xml:space="preserve"> Grup</w:t>
      </w:r>
      <w:r w:rsidR="007A58C9">
        <w:rPr>
          <w:rFonts w:ascii="Calibri" w:hAnsi="Calibri" w:cs="Calibri"/>
        </w:rPr>
        <w:t>y</w:t>
      </w:r>
      <w:r w:rsidR="007A58C9" w:rsidRPr="0053662F">
        <w:rPr>
          <w:rFonts w:ascii="Calibri" w:hAnsi="Calibri" w:cs="Calibri"/>
        </w:rPr>
        <w:t xml:space="preserve"> Działania „Kaszubska Droga”, zatwierdzonej przez Radę Lokalnej Grupy Działania „Kaszubska Droga”, publikowane wraz z ogłoszeniem naboru wniosków. </w:t>
      </w:r>
    </w:p>
    <w:p w14:paraId="4042573A" w14:textId="7F300CB4" w:rsidR="00284442" w:rsidRDefault="00284442">
      <w:pPr>
        <w:pStyle w:val="Akapitzlist"/>
        <w:numPr>
          <w:ilvl w:val="0"/>
          <w:numId w:val="32"/>
        </w:numPr>
        <w:spacing w:after="0" w:line="240" w:lineRule="auto"/>
        <w:rPr>
          <w:rFonts w:ascii="Calibri" w:hAnsi="Calibri" w:cs="Calibri"/>
        </w:rPr>
      </w:pPr>
    </w:p>
    <w:p w14:paraId="2ADF1CA5" w14:textId="4C5ABC55" w:rsidR="005A0BEF" w:rsidRDefault="00887007" w:rsidP="00AA1132">
      <w:pPr>
        <w:pStyle w:val="Nagwek2"/>
      </w:pPr>
      <w:bookmarkStart w:id="28" w:name="_Toc204673027"/>
      <w:r>
        <w:t>C</w:t>
      </w:r>
      <w:r w:rsidR="00284442" w:rsidRPr="009C1DD5">
        <w:t xml:space="preserve">. </w:t>
      </w:r>
      <w:r w:rsidR="00284442">
        <w:t xml:space="preserve">Etapy postępowania z wnioskiem przez </w:t>
      </w:r>
      <w:r w:rsidR="005A0BEF">
        <w:t>IZ FEP 2021-2027</w:t>
      </w:r>
      <w:bookmarkEnd w:id="28"/>
    </w:p>
    <w:p w14:paraId="656116EE" w14:textId="77777777" w:rsidR="00FC4C8D" w:rsidRDefault="00284442">
      <w:pPr>
        <w:pStyle w:val="Akapitzlist"/>
        <w:numPr>
          <w:ilvl w:val="0"/>
          <w:numId w:val="68"/>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pPr>
        <w:pStyle w:val="Akapitzlist"/>
        <w:numPr>
          <w:ilvl w:val="0"/>
          <w:numId w:val="68"/>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pPr>
        <w:pStyle w:val="Akapitzlist"/>
        <w:numPr>
          <w:ilvl w:val="0"/>
          <w:numId w:val="35"/>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pPr>
        <w:pStyle w:val="Akapitzlist"/>
        <w:numPr>
          <w:ilvl w:val="0"/>
          <w:numId w:val="35"/>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pPr>
        <w:pStyle w:val="Akapitzlist"/>
        <w:numPr>
          <w:ilvl w:val="0"/>
          <w:numId w:val="36"/>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pPr>
        <w:pStyle w:val="Akapitzlist"/>
        <w:numPr>
          <w:ilvl w:val="0"/>
          <w:numId w:val="36"/>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pPr>
        <w:pStyle w:val="Akapitzlist"/>
        <w:numPr>
          <w:ilvl w:val="0"/>
          <w:numId w:val="68"/>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pPr>
        <w:pStyle w:val="Akapitzlist"/>
        <w:numPr>
          <w:ilvl w:val="0"/>
          <w:numId w:val="68"/>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pPr>
        <w:pStyle w:val="Akapitzlist"/>
        <w:numPr>
          <w:ilvl w:val="0"/>
          <w:numId w:val="68"/>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pPr>
        <w:pStyle w:val="Akapitzlist"/>
        <w:numPr>
          <w:ilvl w:val="0"/>
          <w:numId w:val="68"/>
        </w:numPr>
        <w:spacing w:after="0" w:line="240" w:lineRule="auto"/>
        <w:rPr>
          <w:rFonts w:ascii="Calibri" w:hAnsi="Calibri" w:cs="Calibri"/>
        </w:rPr>
      </w:pPr>
      <w:r w:rsidRPr="00FC4C8D">
        <w:rPr>
          <w:rFonts w:ascii="Calibri" w:hAnsi="Calibri" w:cs="Calibri"/>
        </w:rPr>
        <w:lastRenderedPageBreak/>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pPr>
        <w:pStyle w:val="Akapitzlist"/>
        <w:numPr>
          <w:ilvl w:val="0"/>
          <w:numId w:val="68"/>
        </w:numPr>
        <w:spacing w:after="0" w:line="240" w:lineRule="auto"/>
        <w:rPr>
          <w:rStyle w:val="Hipercze"/>
          <w:rFonts w:ascii="Calibri" w:hAnsi="Calibri" w:cs="Calibri"/>
          <w:color w:val="auto"/>
          <w:u w:val="none"/>
        </w:rPr>
      </w:pPr>
      <w:r w:rsidRPr="00FC4C8D">
        <w:rPr>
          <w:rFonts w:ascii="Calibri" w:hAnsi="Calibri" w:cs="Calibri"/>
        </w:rPr>
        <w:t xml:space="preserve">Informacja o wyniku weryfikacji wniosków o dofinansowanie projektów w ramach naboru publikowana jest na stronie internetowej DPROW </w:t>
      </w:r>
      <w:hyperlink r:id="rId13"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4"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5"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9" w:name="_Toc204673028"/>
      <w:r>
        <w:t>D</w:t>
      </w:r>
      <w:r w:rsidRPr="009C1DD5">
        <w:t xml:space="preserve">. </w:t>
      </w:r>
      <w:r>
        <w:t>Warunki udzielenia wsparcia na wdrażanie LSR</w:t>
      </w:r>
      <w:bookmarkEnd w:id="29"/>
      <w:r>
        <w:t xml:space="preserve"> </w:t>
      </w:r>
    </w:p>
    <w:p w14:paraId="6B668A71" w14:textId="3EB6BEE1" w:rsidR="00F755E9" w:rsidRDefault="00F755E9">
      <w:pPr>
        <w:pStyle w:val="Akapitzlist"/>
        <w:numPr>
          <w:ilvl w:val="0"/>
          <w:numId w:val="20"/>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pPr>
        <w:pStyle w:val="Akapitzlist"/>
        <w:numPr>
          <w:ilvl w:val="0"/>
          <w:numId w:val="20"/>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pPr>
        <w:pStyle w:val="Akapitzlist"/>
        <w:numPr>
          <w:ilvl w:val="0"/>
          <w:numId w:val="20"/>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pPr>
        <w:pStyle w:val="Akapitzlist"/>
        <w:numPr>
          <w:ilvl w:val="0"/>
          <w:numId w:val="36"/>
        </w:numPr>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pPr>
        <w:pStyle w:val="Akapitzlist"/>
        <w:numPr>
          <w:ilvl w:val="0"/>
          <w:numId w:val="40"/>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pPr>
        <w:pStyle w:val="Akapitzlist"/>
        <w:numPr>
          <w:ilvl w:val="0"/>
          <w:numId w:val="40"/>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pPr>
        <w:pStyle w:val="Akapitzlist"/>
        <w:numPr>
          <w:ilvl w:val="0"/>
          <w:numId w:val="40"/>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pPr>
        <w:pStyle w:val="Akapitzlist"/>
        <w:numPr>
          <w:ilvl w:val="0"/>
          <w:numId w:val="40"/>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pPr>
        <w:pStyle w:val="Akapitzlist"/>
        <w:numPr>
          <w:ilvl w:val="0"/>
          <w:numId w:val="40"/>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pPr>
        <w:pStyle w:val="Akapitzlist"/>
        <w:numPr>
          <w:ilvl w:val="0"/>
          <w:numId w:val="36"/>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pPr>
        <w:pStyle w:val="Akapitzlist"/>
        <w:numPr>
          <w:ilvl w:val="0"/>
          <w:numId w:val="37"/>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pPr>
        <w:pStyle w:val="Akapitzlist"/>
        <w:numPr>
          <w:ilvl w:val="0"/>
          <w:numId w:val="37"/>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pPr>
        <w:pStyle w:val="Akapitzlist"/>
        <w:numPr>
          <w:ilvl w:val="0"/>
          <w:numId w:val="37"/>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pPr>
        <w:pStyle w:val="Akapitzlist"/>
        <w:numPr>
          <w:ilvl w:val="0"/>
          <w:numId w:val="37"/>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pPr>
        <w:pStyle w:val="Akapitzlist"/>
        <w:numPr>
          <w:ilvl w:val="0"/>
          <w:numId w:val="20"/>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30" w:name="_Toc204673029"/>
      <w:r w:rsidRPr="00FC4C8D">
        <w:rPr>
          <w:szCs w:val="26"/>
        </w:rPr>
        <w:t xml:space="preserve">E. </w:t>
      </w:r>
      <w:r w:rsidRPr="00FC4C8D">
        <w:rPr>
          <w:rFonts w:cs="Calibri"/>
          <w:szCs w:val="26"/>
        </w:rPr>
        <w:t>Kryteria wyboru operacji</w:t>
      </w:r>
      <w:bookmarkEnd w:id="30"/>
      <w:r w:rsidRPr="00FC4C8D">
        <w:rPr>
          <w:rFonts w:cs="Calibri"/>
          <w:szCs w:val="26"/>
        </w:rPr>
        <w:t xml:space="preserve"> </w:t>
      </w:r>
    </w:p>
    <w:p w14:paraId="0B276F24" w14:textId="433EA9FC" w:rsidR="007F1021" w:rsidRPr="00FC4C8D" w:rsidRDefault="007F1021">
      <w:pPr>
        <w:pStyle w:val="Akapitzlist"/>
        <w:numPr>
          <w:ilvl w:val="0"/>
          <w:numId w:val="38"/>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46DE7B47" w:rsidR="007F1021" w:rsidRPr="00FC4C8D" w:rsidRDefault="007F1021">
      <w:pPr>
        <w:pStyle w:val="Akapitzlist"/>
        <w:numPr>
          <w:ilvl w:val="0"/>
          <w:numId w:val="38"/>
        </w:numPr>
        <w:spacing w:after="120"/>
        <w:rPr>
          <w:rFonts w:ascii="Calibri" w:hAnsi="Calibri" w:cs="Calibri"/>
          <w:bCs/>
        </w:rPr>
      </w:pPr>
      <w:r w:rsidRPr="00FC4C8D">
        <w:rPr>
          <w:rFonts w:ascii="Calibri" w:hAnsi="Calibri" w:cs="Calibri"/>
        </w:rPr>
        <w:t>Lokalne kryteria wyboru dla Przedsięwzięcia</w:t>
      </w:r>
      <w:r w:rsidR="003F2422" w:rsidRPr="0053662F">
        <w:rPr>
          <w:rFonts w:ascii="Calibri" w:hAnsi="Calibri" w:cs="Calibri"/>
        </w:rPr>
        <w:t>.2.2. Rozwój infrastruktury i usług społecznych w ramach Lokalnej Strategii Rozwoju 2022-2027 zostały zatwierdzone przez Rad</w:t>
      </w:r>
      <w:r w:rsidR="003F2422">
        <w:rPr>
          <w:rFonts w:ascii="Calibri" w:hAnsi="Calibri" w:cs="Calibri"/>
        </w:rPr>
        <w:t>ę</w:t>
      </w:r>
      <w:r w:rsidR="003F2422" w:rsidRPr="0053662F">
        <w:rPr>
          <w:rFonts w:ascii="Calibri" w:hAnsi="Calibri" w:cs="Calibri"/>
        </w:rPr>
        <w:t xml:space="preserve"> Lokalnej Grupy Działania „Kaszubska Droga” uchwałą nr 8/2024 z dnia 17 czerwca 2024 r. i stanowią </w:t>
      </w:r>
      <w:r w:rsidR="003F2422" w:rsidRPr="0053662F">
        <w:rPr>
          <w:rFonts w:ascii="Calibri" w:hAnsi="Calibri" w:cs="Calibri"/>
          <w:u w:val="single"/>
        </w:rPr>
        <w:t>Załącznik Nr 2</w:t>
      </w:r>
      <w:r w:rsidR="003F2422" w:rsidRPr="0053662F">
        <w:rPr>
          <w:rFonts w:ascii="Calibri" w:hAnsi="Calibri" w:cs="Calibri"/>
        </w:rPr>
        <w:t xml:space="preserve"> do niniejszego Regulaminu. </w:t>
      </w:r>
      <w:r w:rsidRPr="00FC4C8D">
        <w:rPr>
          <w:rFonts w:ascii="Calibri" w:hAnsi="Calibri" w:cs="Calibri"/>
        </w:rPr>
        <w:t xml:space="preserve"> </w:t>
      </w:r>
    </w:p>
    <w:p w14:paraId="4F6D60EC" w14:textId="72A9300A" w:rsidR="007F1021" w:rsidRPr="00264E69" w:rsidRDefault="007F1021">
      <w:pPr>
        <w:pStyle w:val="Akapitzlist"/>
        <w:numPr>
          <w:ilvl w:val="0"/>
          <w:numId w:val="38"/>
        </w:numPr>
        <w:spacing w:after="120"/>
        <w:rPr>
          <w:rFonts w:ascii="Calibri" w:hAnsi="Calibri" w:cs="Calibri"/>
          <w:bCs/>
        </w:rPr>
      </w:pPr>
      <w:r w:rsidRPr="00264E69">
        <w:rPr>
          <w:rFonts w:ascii="Calibri" w:hAnsi="Calibri" w:cs="Calibri"/>
        </w:rPr>
        <w:t xml:space="preserve">Określa się minimum punktowe dla naboru w wysokości </w:t>
      </w:r>
      <w:r w:rsidR="003F2422" w:rsidRPr="00264E69">
        <w:rPr>
          <w:rFonts w:ascii="Calibri" w:hAnsi="Calibri" w:cs="Calibri"/>
        </w:rPr>
        <w:t xml:space="preserve">10 </w:t>
      </w:r>
      <w:r w:rsidRPr="00264E69">
        <w:rPr>
          <w:rFonts w:ascii="Calibri" w:hAnsi="Calibri" w:cs="Calibri"/>
        </w:rPr>
        <w:t xml:space="preserve">punktów. </w:t>
      </w:r>
    </w:p>
    <w:p w14:paraId="322C1EB2" w14:textId="619EE197" w:rsidR="007F1021" w:rsidRPr="00264E69" w:rsidRDefault="007F1021">
      <w:pPr>
        <w:pStyle w:val="Akapitzlist"/>
        <w:numPr>
          <w:ilvl w:val="0"/>
          <w:numId w:val="38"/>
        </w:numPr>
        <w:spacing w:after="120"/>
        <w:rPr>
          <w:rFonts w:ascii="Calibri" w:hAnsi="Calibri" w:cs="Calibri"/>
          <w:bCs/>
        </w:rPr>
      </w:pPr>
      <w:r w:rsidRPr="00264E69">
        <w:rPr>
          <w:rFonts w:ascii="Calibri" w:hAnsi="Calibri" w:cs="Calibri"/>
        </w:rPr>
        <w:t>O kolejności na liście operacji wybranych decyduje:</w:t>
      </w:r>
    </w:p>
    <w:p w14:paraId="51120EB9" w14:textId="77777777" w:rsidR="003F2422" w:rsidRPr="00B76709" w:rsidRDefault="003F2422" w:rsidP="003F2422">
      <w:pPr>
        <w:spacing w:after="120"/>
        <w:rPr>
          <w:rFonts w:ascii="Calibri" w:hAnsi="Calibri" w:cs="Calibri"/>
        </w:rPr>
      </w:pPr>
      <w:r w:rsidRPr="00B76709">
        <w:rPr>
          <w:rFonts w:ascii="Calibri" w:hAnsi="Calibri" w:cs="Calibri"/>
        </w:rPr>
        <w:t>łączna suma punktów w kryteriach wyboru operacji, a w przypadku takiej samej łącznej liczby punktów suma punktów w lokalnych kryteriach wyboru</w:t>
      </w:r>
      <w:r w:rsidRPr="0008617F">
        <w:rPr>
          <w:rStyle w:val="Odwoaniedokomentarza"/>
        </w:rPr>
        <w:t xml:space="preserve"> </w:t>
      </w:r>
      <w:r w:rsidRPr="00B76709">
        <w:rPr>
          <w:rFonts w:ascii="Calibri" w:hAnsi="Calibri" w:cs="Calibri"/>
        </w:rPr>
        <w:t>rankingujących tj. rozstrzygających- decyduje kolejno:</w:t>
      </w:r>
    </w:p>
    <w:p w14:paraId="3CCBA9CC" w14:textId="02CB0D19" w:rsidR="003F2422" w:rsidRPr="00B76709" w:rsidRDefault="003F2422">
      <w:pPr>
        <w:pStyle w:val="Akapitzlist"/>
        <w:numPr>
          <w:ilvl w:val="0"/>
          <w:numId w:val="71"/>
        </w:numPr>
        <w:spacing w:after="120"/>
        <w:rPr>
          <w:rFonts w:ascii="Calibri" w:hAnsi="Calibri" w:cs="Calibri"/>
        </w:rPr>
      </w:pPr>
      <w:r w:rsidRPr="00B76709">
        <w:rPr>
          <w:rFonts w:ascii="Calibri" w:hAnsi="Calibri" w:cs="Calibri"/>
        </w:rPr>
        <w:t>kryterium strategiczne nr 8</w:t>
      </w:r>
      <w:r w:rsidR="001C0D4B">
        <w:rPr>
          <w:rFonts w:ascii="Calibri" w:hAnsi="Calibri" w:cs="Calibri"/>
        </w:rPr>
        <w:t xml:space="preserve"> </w:t>
      </w:r>
      <w:r w:rsidRPr="00B76709">
        <w:rPr>
          <w:rFonts w:ascii="Calibri" w:hAnsi="Calibri" w:cs="Calibri"/>
        </w:rPr>
        <w:t xml:space="preserve">- </w:t>
      </w:r>
      <w:r w:rsidR="000E12FC">
        <w:rPr>
          <w:rFonts w:ascii="Calibri" w:hAnsi="Calibri" w:cs="Calibri"/>
        </w:rPr>
        <w:t>Ponadstandardowe d</w:t>
      </w:r>
      <w:r w:rsidRPr="00B76709">
        <w:rPr>
          <w:rFonts w:ascii="Calibri" w:hAnsi="Calibri" w:cs="Calibri"/>
        </w:rPr>
        <w:t>ostosowanie infrastruktury do potrzeb grup osób ze specjalnymi potrzebami</w:t>
      </w:r>
    </w:p>
    <w:p w14:paraId="6C3DC1BC" w14:textId="77777777" w:rsidR="003F2422" w:rsidRPr="0008617F" w:rsidRDefault="003F2422">
      <w:pPr>
        <w:pStyle w:val="Akapitzlist"/>
        <w:numPr>
          <w:ilvl w:val="0"/>
          <w:numId w:val="71"/>
        </w:numPr>
        <w:spacing w:after="120"/>
        <w:rPr>
          <w:rFonts w:ascii="Calibri" w:hAnsi="Calibri" w:cs="Calibri"/>
        </w:rPr>
      </w:pPr>
      <w:r w:rsidRPr="0008617F">
        <w:rPr>
          <w:rFonts w:ascii="Calibri" w:hAnsi="Calibri" w:cs="Calibri"/>
        </w:rPr>
        <w:t>Kryterium strategiczne nr 7- Centrum Usług Społecznych</w:t>
      </w:r>
    </w:p>
    <w:p w14:paraId="183E4635" w14:textId="77777777" w:rsidR="003F2422" w:rsidRDefault="003F2422" w:rsidP="003F2422">
      <w:pPr>
        <w:spacing w:after="120"/>
        <w:rPr>
          <w:rFonts w:ascii="Calibri" w:hAnsi="Calibri" w:cs="Calibri"/>
        </w:rPr>
      </w:pPr>
      <w:r>
        <w:rPr>
          <w:rFonts w:ascii="Calibri" w:hAnsi="Calibri" w:cs="Calibri"/>
        </w:rPr>
        <w:t>W przypadku, gdy w dalszym ciągu dwie lub więcej operacji otrzymuje te sama liczbę punktów o kolejności na liście decyduje kolejno:</w:t>
      </w:r>
    </w:p>
    <w:p w14:paraId="28180AF0" w14:textId="77777777" w:rsidR="003F2422" w:rsidRDefault="003F2422">
      <w:pPr>
        <w:pStyle w:val="Akapitzlist"/>
        <w:numPr>
          <w:ilvl w:val="0"/>
          <w:numId w:val="72"/>
        </w:numPr>
        <w:spacing w:after="120"/>
        <w:rPr>
          <w:rFonts w:ascii="Calibri" w:hAnsi="Calibri" w:cs="Calibri"/>
        </w:rPr>
      </w:pPr>
      <w:r>
        <w:rPr>
          <w:rFonts w:ascii="Calibri" w:hAnsi="Calibri" w:cs="Calibri"/>
        </w:rPr>
        <w:t>Mniejsza wnioskowana kwota wsparcia,</w:t>
      </w:r>
    </w:p>
    <w:p w14:paraId="3D686F0E" w14:textId="77777777" w:rsidR="003F2422" w:rsidRPr="00B76709" w:rsidRDefault="003F2422">
      <w:pPr>
        <w:pStyle w:val="Akapitzlist"/>
        <w:numPr>
          <w:ilvl w:val="0"/>
          <w:numId w:val="72"/>
        </w:numPr>
        <w:spacing w:after="120"/>
        <w:rPr>
          <w:rFonts w:ascii="Calibri" w:hAnsi="Calibri" w:cs="Calibri"/>
        </w:rPr>
      </w:pPr>
      <w:r>
        <w:rPr>
          <w:rFonts w:ascii="Calibri" w:hAnsi="Calibri" w:cs="Calibri"/>
        </w:rPr>
        <w:t>Wcześniejsza data złożenia wniosku o wsparcie w systemie CST.</w:t>
      </w:r>
    </w:p>
    <w:p w14:paraId="52757A63" w14:textId="77777777" w:rsidR="003F2422" w:rsidRPr="00D773C7" w:rsidRDefault="003F2422" w:rsidP="003F2422">
      <w:pPr>
        <w:pStyle w:val="Akapitzlist"/>
        <w:spacing w:after="120"/>
        <w:rPr>
          <w:rFonts w:ascii="Calibri" w:hAnsi="Calibri" w:cs="Calibri"/>
          <w:bCs/>
          <w:highlight w:val="yellow"/>
        </w:rPr>
      </w:pPr>
    </w:p>
    <w:p w14:paraId="22836BDA" w14:textId="45D14B90" w:rsidR="00E2507E" w:rsidRPr="00FC4C8D" w:rsidRDefault="00E2507E">
      <w:pPr>
        <w:pStyle w:val="Akapitzlist"/>
        <w:numPr>
          <w:ilvl w:val="0"/>
          <w:numId w:val="38"/>
        </w:numPr>
        <w:spacing w:after="120"/>
        <w:rPr>
          <w:rFonts w:ascii="Calibri" w:hAnsi="Calibri" w:cs="Calibri"/>
        </w:rPr>
      </w:pPr>
      <w:r w:rsidRPr="00FC4C8D">
        <w:rPr>
          <w:rFonts w:ascii="Calibri" w:hAnsi="Calibri" w:cs="Calibri"/>
        </w:rPr>
        <w:t xml:space="preserve">Wykaz załączników niezbędnych </w:t>
      </w:r>
      <w:r w:rsidRPr="003F2422">
        <w:rPr>
          <w:rFonts w:ascii="Calibri" w:hAnsi="Calibri" w:cs="Calibri"/>
        </w:rPr>
        <w:t>do uzyskania punktów za określone lokalne kryteria wyboru (premiujące)</w:t>
      </w:r>
      <w:r w:rsidR="00CA2850" w:rsidRPr="003F2422">
        <w:rPr>
          <w:rFonts w:ascii="Calibri" w:hAnsi="Calibri" w:cs="Calibri"/>
        </w:rPr>
        <w:t xml:space="preserve"> na etapie oceny LGD</w:t>
      </w:r>
      <w:r w:rsidRPr="003F2422">
        <w:rPr>
          <w:rFonts w:ascii="Calibri" w:hAnsi="Calibri" w:cs="Calibri"/>
        </w:rPr>
        <w:t xml:space="preserve"> zawiera Załącznika nr 2a do niniejszego Regulaminu.</w:t>
      </w:r>
      <w:r w:rsidRPr="00FC4C8D">
        <w:rPr>
          <w:rFonts w:ascii="Calibri" w:hAnsi="Calibri" w:cs="Calibri"/>
        </w:rPr>
        <w:t xml:space="preserve">   </w:t>
      </w:r>
    </w:p>
    <w:p w14:paraId="2FAA0B65" w14:textId="680C2F2E" w:rsidR="00E2507E" w:rsidRPr="00E2507E" w:rsidRDefault="00E2507E" w:rsidP="00E2507E">
      <w:pPr>
        <w:spacing w:after="120"/>
        <w:rPr>
          <w:rFonts w:ascii="Calibri" w:hAnsi="Calibri" w:cs="Calibri"/>
          <w:highlight w:val="yellow"/>
        </w:rPr>
      </w:pPr>
    </w:p>
    <w:p w14:paraId="72E356AE" w14:textId="0234F40D" w:rsidR="00F755E9" w:rsidRPr="00E2507E" w:rsidRDefault="00945E73" w:rsidP="00AA1132">
      <w:pPr>
        <w:pStyle w:val="Nagwek2"/>
        <w:spacing w:before="120" w:after="120" w:line="240" w:lineRule="auto"/>
        <w:rPr>
          <w:rFonts w:cs="Calibri"/>
          <w:bCs/>
          <w:szCs w:val="26"/>
        </w:rPr>
      </w:pPr>
      <w:bookmarkStart w:id="31" w:name="_Toc204673030"/>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31"/>
    </w:p>
    <w:p w14:paraId="754D3254" w14:textId="4F68D262" w:rsidR="00D369F7" w:rsidRDefault="00A96482">
      <w:pPr>
        <w:pStyle w:val="Akapitzlist"/>
        <w:numPr>
          <w:ilvl w:val="0"/>
          <w:numId w:val="39"/>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pPr>
        <w:pStyle w:val="Akapitzlist"/>
        <w:numPr>
          <w:ilvl w:val="0"/>
          <w:numId w:val="39"/>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pPr>
        <w:pStyle w:val="Akapitzlist"/>
        <w:numPr>
          <w:ilvl w:val="0"/>
          <w:numId w:val="39"/>
        </w:numPr>
        <w:spacing w:after="0"/>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AF0D5E" w:rsidRDefault="005A0BEF">
      <w:pPr>
        <w:pStyle w:val="Akapitzlist"/>
        <w:numPr>
          <w:ilvl w:val="0"/>
          <w:numId w:val="39"/>
        </w:numPr>
        <w:spacing w:after="0"/>
        <w:rPr>
          <w:rFonts w:ascii="Calibri" w:hAnsi="Calibri" w:cs="Calibri"/>
        </w:rPr>
      </w:pPr>
      <w:r>
        <w:t>IZ FEP 2021-</w:t>
      </w:r>
      <w:r w:rsidR="00BD62E9">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32ABA05E">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204673031"/>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04673032"/>
      <w:r>
        <w:t>A</w:t>
      </w:r>
      <w:r w:rsidRPr="00565F8E">
        <w:t xml:space="preserve">. </w:t>
      </w:r>
      <w:r>
        <w:t>Informacje ogólne</w:t>
      </w:r>
      <w:bookmarkEnd w:id="33"/>
    </w:p>
    <w:p w14:paraId="32AC9E6D" w14:textId="4E8ADCC8" w:rsidR="00CD6A95" w:rsidRPr="00CD111A" w:rsidRDefault="00CD6A95">
      <w:pPr>
        <w:pStyle w:val="Akapitzlist"/>
        <w:numPr>
          <w:ilvl w:val="2"/>
          <w:numId w:val="10"/>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pPr>
        <w:pStyle w:val="Akapitzlist"/>
        <w:numPr>
          <w:ilvl w:val="2"/>
          <w:numId w:val="10"/>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pPr>
        <w:pStyle w:val="Akapitzlist"/>
        <w:numPr>
          <w:ilvl w:val="2"/>
          <w:numId w:val="10"/>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04673033"/>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lastRenderedPageBreak/>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906ED9">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0512EC">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906ED9">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906ED9">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80427B">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80427B">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80427B">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906ED9">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906ED9">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0512EC">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906ED9">
            <w:pPr>
              <w:pStyle w:val="Akapitzlist"/>
              <w:ind w:left="142" w:hanging="11"/>
              <w:jc w:val="both"/>
              <w:rPr>
                <w:rFonts w:ascii="Calibri" w:hAnsi="Calibri" w:cs="Calibri"/>
              </w:rPr>
            </w:pPr>
            <w:r w:rsidRPr="00183401">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t>
            </w:r>
            <w:r w:rsidRPr="00183401">
              <w:rPr>
                <w:rFonts w:ascii="Calibri" w:hAnsi="Calibri" w:cs="Calibri"/>
              </w:rPr>
              <w:lastRenderedPageBreak/>
              <w:t>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E13C3E">
            <w:pPr>
              <w:jc w:val="both"/>
              <w:rPr>
                <w:rFonts w:ascii="Calibri" w:hAnsi="Calibri" w:cs="Calibri"/>
                <w:color w:val="000000"/>
              </w:rPr>
            </w:pPr>
            <w:r w:rsidRPr="00A71F67">
              <w:rPr>
                <w:rFonts w:ascii="Calibri" w:hAnsi="Calibri" w:cs="Calibri"/>
                <w:color w:val="000000"/>
              </w:rPr>
              <w:lastRenderedPageBreak/>
              <w:t>użytkownicy/rok</w:t>
            </w:r>
          </w:p>
          <w:p w14:paraId="1436C537" w14:textId="77777777" w:rsidR="000512EC" w:rsidRPr="00450FE1" w:rsidRDefault="000512EC" w:rsidP="00906ED9">
            <w:pPr>
              <w:pStyle w:val="Akapitzlist"/>
              <w:ind w:left="142" w:hanging="11"/>
              <w:jc w:val="both"/>
              <w:rPr>
                <w:rFonts w:ascii="Calibri" w:hAnsi="Calibri" w:cs="Calibri"/>
              </w:rPr>
            </w:pPr>
          </w:p>
        </w:tc>
      </w:tr>
    </w:tbl>
    <w:p w14:paraId="4BB36755" w14:textId="77777777" w:rsidR="00BD62E9" w:rsidRDefault="00BD62E9" w:rsidP="000A7A78">
      <w:pPr>
        <w:spacing w:after="120"/>
        <w:rPr>
          <w:highlight w:val="yellow"/>
        </w:rPr>
      </w:pPr>
      <w:bookmarkStart w:id="35" w:name="_Toc141350817"/>
    </w:p>
    <w:p w14:paraId="0175909B" w14:textId="005DCEC5" w:rsidR="0064732E" w:rsidRPr="00565F8E" w:rsidRDefault="004B4AB5" w:rsidP="00A41D7F">
      <w:pPr>
        <w:pStyle w:val="Nagwek2"/>
      </w:pPr>
      <w:bookmarkStart w:id="36" w:name="_Toc204673034"/>
      <w:bookmarkEnd w:id="35"/>
      <w:r>
        <w:t>C</w:t>
      </w:r>
      <w:r w:rsidR="0064732E" w:rsidRPr="00565F8E">
        <w:t xml:space="preserve">. </w:t>
      </w:r>
      <w:r w:rsidR="00B55EEA">
        <w:t>W</w:t>
      </w:r>
      <w:r w:rsidR="0064732E">
        <w:t>ydatk</w:t>
      </w:r>
      <w:r w:rsidR="00B55EEA">
        <w:t xml:space="preserve">i kwalifikowalne </w:t>
      </w:r>
      <w:r w:rsidR="0064732E">
        <w:t>w projekcie</w:t>
      </w:r>
      <w:bookmarkEnd w:id="36"/>
      <w:r w:rsidR="0064732E">
        <w:t xml:space="preserve"> </w:t>
      </w:r>
    </w:p>
    <w:p w14:paraId="3A0D3F72" w14:textId="5BCC0B67" w:rsidR="00260220" w:rsidRPr="00260220" w:rsidRDefault="00E9529A">
      <w:pPr>
        <w:pStyle w:val="Akapitzlist"/>
        <w:numPr>
          <w:ilvl w:val="0"/>
          <w:numId w:val="66"/>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pPr>
        <w:pStyle w:val="Akapitzlist"/>
        <w:numPr>
          <w:ilvl w:val="0"/>
          <w:numId w:val="26"/>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pPr>
        <w:pStyle w:val="Akapitzlist"/>
        <w:numPr>
          <w:ilvl w:val="0"/>
          <w:numId w:val="26"/>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61C6AE8F" w:rsidR="00260220" w:rsidRDefault="009538F6">
      <w:pPr>
        <w:pStyle w:val="Akapitzlist"/>
        <w:numPr>
          <w:ilvl w:val="0"/>
          <w:numId w:val="66"/>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4B1A3E" w:rsidRPr="003F2422">
        <w:rPr>
          <w:rFonts w:ascii="Calibri" w:hAnsi="Calibri" w:cs="Calibri"/>
          <w:color w:val="000000"/>
          <w:kern w:val="0"/>
        </w:rPr>
        <w:t xml:space="preserve">a </w:t>
      </w:r>
      <w:r w:rsidR="003F2422" w:rsidRPr="0053662F">
        <w:rPr>
          <w:rFonts w:ascii="Calibri" w:hAnsi="Calibri" w:cs="Calibri"/>
          <w:color w:val="000000"/>
          <w:kern w:val="0"/>
        </w:rPr>
        <w:t>Lokaln</w:t>
      </w:r>
      <w:r w:rsidR="003F2422">
        <w:rPr>
          <w:rFonts w:ascii="Calibri" w:hAnsi="Calibri" w:cs="Calibri"/>
          <w:color w:val="000000"/>
          <w:kern w:val="0"/>
        </w:rPr>
        <w:t>ą</w:t>
      </w:r>
      <w:r w:rsidR="003F2422" w:rsidRPr="0053662F">
        <w:rPr>
          <w:rFonts w:ascii="Calibri" w:hAnsi="Calibri" w:cs="Calibri"/>
          <w:color w:val="000000"/>
          <w:kern w:val="0"/>
        </w:rPr>
        <w:t xml:space="preserve"> Grup</w:t>
      </w:r>
      <w:r w:rsidR="003F2422">
        <w:rPr>
          <w:rFonts w:ascii="Calibri" w:hAnsi="Calibri" w:cs="Calibri"/>
          <w:color w:val="000000"/>
          <w:kern w:val="0"/>
        </w:rPr>
        <w:t>ą</w:t>
      </w:r>
      <w:r w:rsidR="003F2422" w:rsidRPr="0053662F">
        <w:rPr>
          <w:rFonts w:ascii="Calibri" w:hAnsi="Calibri" w:cs="Calibri"/>
          <w:color w:val="000000"/>
          <w:kern w:val="0"/>
        </w:rPr>
        <w:t xml:space="preserve"> Działania „Kaszubska Droga”</w:t>
      </w:r>
      <w:r w:rsidR="004B1A3E" w:rsidRPr="00260220">
        <w:rPr>
          <w:rFonts w:ascii="Calibri" w:hAnsi="Calibri" w:cs="Calibri"/>
          <w:color w:val="000000"/>
          <w:kern w:val="0"/>
        </w:rPr>
        <w:t xml:space="preserve"> 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07A85018" w14:textId="77777777" w:rsidR="00260220" w:rsidRPr="00FC4C8D" w:rsidRDefault="00EF42A2">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7"/>
    </w:p>
    <w:p w14:paraId="348EF1AA" w14:textId="77777777" w:rsidR="00260220" w:rsidRPr="00FC4C8D" w:rsidRDefault="000E5874">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8" w:name="_Toc20467303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8"/>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9" w:name="_Toc20467303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9"/>
    </w:p>
    <w:p w14:paraId="3F8B2821" w14:textId="04C2062A" w:rsidR="00C302DA" w:rsidRPr="0008020A" w:rsidRDefault="00C302DA" w:rsidP="00AA1132">
      <w:pPr>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AA1132">
      <w:pPr>
        <w:spacing w:after="120"/>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AA1132">
      <w:pPr>
        <w:spacing w:after="120" w:line="276" w:lineRule="auto"/>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AA1132">
      <w:pPr>
        <w:spacing w:after="120"/>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AA1132">
      <w:pPr>
        <w:spacing w:after="200" w:line="276" w:lineRule="auto"/>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AA1132">
      <w:pPr>
        <w:spacing w:after="200" w:line="276" w:lineRule="auto"/>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pPr>
        <w:pStyle w:val="Akapitzlist"/>
        <w:numPr>
          <w:ilvl w:val="0"/>
          <w:numId w:val="42"/>
        </w:numPr>
        <w:spacing w:after="200" w:line="276" w:lineRule="auto"/>
        <w:rPr>
          <w:rFonts w:ascii="Calibri" w:hAnsi="Calibri" w:cs="Calibri"/>
        </w:rPr>
      </w:pPr>
      <w:r w:rsidRPr="00111C28">
        <w:rPr>
          <w:rFonts w:ascii="Calibri" w:hAnsi="Calibri" w:cs="Calibri"/>
        </w:rPr>
        <w:lastRenderedPageBreak/>
        <w:t>Unijna podstawa prawna:</w:t>
      </w:r>
    </w:p>
    <w:p w14:paraId="4B0D8826" w14:textId="68A1AA13" w:rsidR="002F6A33" w:rsidRDefault="002F6A33">
      <w:pPr>
        <w:pStyle w:val="Akapitzlist"/>
        <w:numPr>
          <w:ilvl w:val="0"/>
          <w:numId w:val="43"/>
        </w:numPr>
        <w:spacing w:after="0" w:line="276" w:lineRule="auto"/>
        <w:contextualSpacing w:val="0"/>
        <w:rPr>
          <w:rFonts w:ascii="Calibri" w:hAnsi="Calibri" w:cs="Calibri"/>
        </w:rPr>
      </w:pPr>
      <w:r w:rsidRPr="002F6A33">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6A33">
        <w:rPr>
          <w:rFonts w:ascii="Calibri" w:hAnsi="Calibri" w:cs="Calibri"/>
        </w:rPr>
        <w:t>późn</w:t>
      </w:r>
      <w:proofErr w:type="spellEnd"/>
      <w:r w:rsidRPr="002F6A33">
        <w:rPr>
          <w:rFonts w:ascii="Calibri" w:hAnsi="Calibri" w:cs="Calibri"/>
        </w:rPr>
        <w:t>. zm.)</w:t>
      </w:r>
    </w:p>
    <w:p w14:paraId="4B8A816B" w14:textId="62DCC8BB" w:rsidR="00C302DA" w:rsidRPr="00111C28" w:rsidRDefault="00C302DA">
      <w:pPr>
        <w:pStyle w:val="Akapitzlist"/>
        <w:numPr>
          <w:ilvl w:val="0"/>
          <w:numId w:val="43"/>
        </w:numPr>
        <w:spacing w:after="0" w:line="276" w:lineRule="auto"/>
        <w:contextualSpacing w:val="0"/>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pPr>
        <w:pStyle w:val="Akapitzlist"/>
        <w:numPr>
          <w:ilvl w:val="0"/>
          <w:numId w:val="42"/>
        </w:numPr>
        <w:spacing w:after="0" w:line="276" w:lineRule="auto"/>
        <w:rPr>
          <w:rFonts w:ascii="Calibri" w:hAnsi="Calibri" w:cs="Calibri"/>
        </w:rPr>
      </w:pPr>
      <w:r w:rsidRPr="00111C28">
        <w:rPr>
          <w:rFonts w:ascii="Calibri" w:hAnsi="Calibri" w:cs="Calibri"/>
        </w:rPr>
        <w:t>Krajowa podstawa prawna:</w:t>
      </w:r>
    </w:p>
    <w:p w14:paraId="218A6BB5" w14:textId="639C7D0F" w:rsidR="002F6A33" w:rsidRDefault="002F6A33">
      <w:pPr>
        <w:pStyle w:val="Akapitzlist"/>
        <w:numPr>
          <w:ilvl w:val="0"/>
          <w:numId w:val="43"/>
        </w:numPr>
        <w:spacing w:after="0" w:line="276" w:lineRule="auto"/>
        <w:contextualSpacing w:val="0"/>
        <w:rPr>
          <w:rFonts w:ascii="Calibri" w:hAnsi="Calibri" w:cs="Calibri"/>
        </w:rPr>
      </w:pPr>
      <w:r w:rsidRPr="002F6A33">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Default="00C302DA">
      <w:pPr>
        <w:pStyle w:val="Akapitzlist"/>
        <w:numPr>
          <w:ilvl w:val="0"/>
          <w:numId w:val="43"/>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E76B482" w:rsidR="00834FEF" w:rsidRPr="00086758" w:rsidRDefault="00086758" w:rsidP="00AA1132">
      <w:pPr>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40" w:name="_Toc204673037"/>
      <w:r>
        <w:t>F</w:t>
      </w:r>
      <w:r w:rsidR="00B55EEA" w:rsidRPr="00B55EEA">
        <w:rPr>
          <w:rFonts w:eastAsia="Calibri"/>
          <w:lang w:eastAsia="ja-JP"/>
        </w:rPr>
        <w:t xml:space="preserve">. </w:t>
      </w:r>
      <w:r w:rsidR="00834FEF">
        <w:rPr>
          <w:rFonts w:eastAsia="Calibri"/>
          <w:lang w:eastAsia="ja-JP"/>
        </w:rPr>
        <w:t>Partnerstwo</w:t>
      </w:r>
      <w:bookmarkEnd w:id="40"/>
    </w:p>
    <w:p w14:paraId="588B7808" w14:textId="22733A13" w:rsidR="00834FEF" w:rsidRDefault="00AF5B1F" w:rsidP="00AA1132">
      <w:pPr>
        <w:autoSpaceDE w:val="0"/>
        <w:autoSpaceDN w:val="0"/>
        <w:adjustRightInd w:val="0"/>
        <w:spacing w:after="0" w:line="240" w:lineRule="auto"/>
        <w:rPr>
          <w:rFonts w:ascii="Calibri" w:hAnsi="Calibri" w:cs="Calibri"/>
          <w:color w:val="000000"/>
          <w:kern w:val="0"/>
        </w:rPr>
      </w:pPr>
      <w:r w:rsidRPr="00092187">
        <w:rPr>
          <w:rFonts w:ascii="Calibri" w:hAnsi="Calibri" w:cs="Calibri"/>
          <w:color w:val="000000"/>
          <w:kern w:val="0"/>
        </w:rPr>
        <w:t>W ramach naboru nie przewiduje się realizacji projektów w partnerstwie w rozumieniu art.</w:t>
      </w:r>
      <w:r w:rsidR="000512EC" w:rsidRPr="00092187">
        <w:rPr>
          <w:rFonts w:ascii="Calibri" w:hAnsi="Calibri" w:cs="Calibri"/>
          <w:color w:val="000000"/>
          <w:kern w:val="0"/>
        </w:rPr>
        <w:t xml:space="preserve"> </w:t>
      </w:r>
      <w:r w:rsidRPr="00092187">
        <w:rPr>
          <w:rFonts w:ascii="Calibri" w:hAnsi="Calibri" w:cs="Calibri"/>
          <w:color w:val="000000"/>
          <w:kern w:val="0"/>
        </w:rPr>
        <w:t>39 ust.</w:t>
      </w:r>
      <w:r w:rsidR="00A71F67" w:rsidRPr="00092187">
        <w:rPr>
          <w:rFonts w:ascii="Calibri" w:hAnsi="Calibri" w:cs="Calibri"/>
          <w:color w:val="000000"/>
          <w:kern w:val="0"/>
        </w:rPr>
        <w:t xml:space="preserve"> </w:t>
      </w:r>
      <w:r w:rsidRPr="00092187">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A1132">
      <w:pPr>
        <w:pStyle w:val="Nagwek2"/>
      </w:pPr>
      <w:bookmarkStart w:id="41" w:name="_Toc204673038"/>
      <w:r w:rsidRPr="00A41D7F">
        <w:t>G</w:t>
      </w:r>
      <w:r w:rsidR="00537315" w:rsidRPr="00A41D7F">
        <w:t>. Zasady horyzontalne i środowiskowe</w:t>
      </w:r>
      <w:bookmarkEnd w:id="41"/>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pPr>
        <w:pStyle w:val="Akapitzlist"/>
        <w:numPr>
          <w:ilvl w:val="0"/>
          <w:numId w:val="28"/>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pPr>
        <w:pStyle w:val="Akapitzlist"/>
        <w:numPr>
          <w:ilvl w:val="0"/>
          <w:numId w:val="28"/>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pPr>
        <w:pStyle w:val="Akapitzlist"/>
        <w:numPr>
          <w:ilvl w:val="0"/>
          <w:numId w:val="28"/>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2"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2"/>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3"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3"/>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4" w:name="_Toc204673039"/>
      <w:r w:rsidRPr="00A41D7F">
        <w:lastRenderedPageBreak/>
        <w:t>VII. PROCEDURA UDZIELANIA WSPARCIA NA WDRAŻANIE LSR</w:t>
      </w:r>
      <w:bookmarkEnd w:id="44"/>
      <w:r w:rsidRPr="00A41D7F">
        <w:t xml:space="preserve"> </w:t>
      </w:r>
    </w:p>
    <w:p w14:paraId="4144D94E" w14:textId="1D84DA77" w:rsidR="009F710A" w:rsidRPr="00092187" w:rsidRDefault="00FF505C" w:rsidP="00AA1132">
      <w:pPr>
        <w:pStyle w:val="Nagwek2"/>
      </w:pPr>
      <w:bookmarkStart w:id="45" w:name="_Toc204673040"/>
      <w:r w:rsidRPr="00A41D7F">
        <w:t>A</w:t>
      </w:r>
      <w:r w:rsidR="009F710A" w:rsidRPr="00A41D7F">
        <w:t>. Zakres, w jakim jest możliwe uzupełnianie lub poprawianie wniosków o wsparcie, oraz sposób, forma i t</w:t>
      </w:r>
      <w:r w:rsidR="009F710A" w:rsidRPr="00092187">
        <w:t>ermin złożenia uzupełnień i poprawek</w:t>
      </w:r>
      <w:bookmarkEnd w:id="45"/>
    </w:p>
    <w:p w14:paraId="68FCF51A" w14:textId="3347F37B" w:rsidR="003257D7" w:rsidRPr="00092187" w:rsidRDefault="009F710A">
      <w:pPr>
        <w:pStyle w:val="Akapitzlist"/>
        <w:numPr>
          <w:ilvl w:val="0"/>
          <w:numId w:val="52"/>
        </w:numPr>
        <w:spacing w:after="0" w:line="240" w:lineRule="auto"/>
        <w:rPr>
          <w:rFonts w:ascii="Calibri" w:hAnsi="Calibri" w:cs="Calibri"/>
        </w:rPr>
      </w:pPr>
      <w:r w:rsidRPr="00092187">
        <w:rPr>
          <w:rFonts w:ascii="Calibri" w:hAnsi="Calibri" w:cs="Calibri"/>
        </w:rPr>
        <w:t xml:space="preserve">Składanie uzupełnień i </w:t>
      </w:r>
      <w:r w:rsidR="003257D7" w:rsidRPr="00092187">
        <w:rPr>
          <w:rFonts w:ascii="Calibri" w:hAnsi="Calibri" w:cs="Calibri"/>
        </w:rPr>
        <w:t xml:space="preserve">korekt wniosku możliwe jest na etapie: </w:t>
      </w:r>
    </w:p>
    <w:p w14:paraId="04B38FC4" w14:textId="77777777" w:rsidR="00A41D7F" w:rsidRPr="00092187" w:rsidRDefault="003257D7">
      <w:pPr>
        <w:pStyle w:val="Akapitzlist"/>
        <w:numPr>
          <w:ilvl w:val="0"/>
          <w:numId w:val="53"/>
        </w:numPr>
        <w:spacing w:after="0" w:line="240" w:lineRule="auto"/>
        <w:rPr>
          <w:rFonts w:ascii="Calibri" w:hAnsi="Calibri" w:cs="Calibri"/>
        </w:rPr>
      </w:pPr>
      <w:r w:rsidRPr="00092187">
        <w:rPr>
          <w:rFonts w:ascii="Calibri" w:hAnsi="Calibri" w:cs="Calibri"/>
        </w:rPr>
        <w:t>postępowania z wnioskiem przez LGD,</w:t>
      </w:r>
    </w:p>
    <w:p w14:paraId="47770229" w14:textId="1F907A61" w:rsidR="003257D7" w:rsidRPr="00092187" w:rsidRDefault="003257D7">
      <w:pPr>
        <w:pStyle w:val="Akapitzlist"/>
        <w:numPr>
          <w:ilvl w:val="0"/>
          <w:numId w:val="53"/>
        </w:numPr>
        <w:spacing w:after="0" w:line="240" w:lineRule="auto"/>
        <w:rPr>
          <w:rFonts w:ascii="Calibri" w:hAnsi="Calibri" w:cs="Calibri"/>
        </w:rPr>
      </w:pPr>
      <w:r w:rsidRPr="00092187">
        <w:rPr>
          <w:rFonts w:ascii="Calibri" w:hAnsi="Calibri" w:cs="Calibri"/>
        </w:rPr>
        <w:t xml:space="preserve">postępowania z wnioskiem przez </w:t>
      </w:r>
      <w:r w:rsidR="006A5DC3" w:rsidRPr="00092187">
        <w:rPr>
          <w:rFonts w:ascii="Calibri" w:hAnsi="Calibri" w:cs="Calibri"/>
        </w:rPr>
        <w:t>IZ FEP 2021-2027</w:t>
      </w:r>
      <w:r w:rsidR="00A41A19" w:rsidRPr="00092187">
        <w:rPr>
          <w:rFonts w:ascii="Calibri" w:hAnsi="Calibri" w:cs="Calibri"/>
        </w:rPr>
        <w:t>.</w:t>
      </w:r>
    </w:p>
    <w:p w14:paraId="2AECC9D7" w14:textId="3F09231B" w:rsidR="00A41A19" w:rsidRPr="00092187" w:rsidRDefault="00A41A19">
      <w:pPr>
        <w:pStyle w:val="Akapitzlist"/>
        <w:numPr>
          <w:ilvl w:val="0"/>
          <w:numId w:val="52"/>
        </w:numPr>
        <w:spacing w:after="0" w:line="240" w:lineRule="auto"/>
        <w:rPr>
          <w:rFonts w:ascii="Calibri" w:hAnsi="Calibri" w:cs="Calibri"/>
        </w:rPr>
      </w:pPr>
      <w:r w:rsidRPr="00092187">
        <w:rPr>
          <w:rFonts w:ascii="Calibri" w:hAnsi="Calibri" w:cs="Calibri"/>
        </w:rPr>
        <w:t xml:space="preserve">Uzupełnienia i korekty składane są </w:t>
      </w:r>
      <w:r w:rsidRPr="00092187">
        <w:rPr>
          <w:rFonts w:ascii="Calibri" w:hAnsi="Calibri" w:cs="Calibri"/>
          <w:b/>
        </w:rPr>
        <w:t xml:space="preserve">wyłącznie </w:t>
      </w:r>
      <w:r w:rsidR="003763EA" w:rsidRPr="00092187">
        <w:rPr>
          <w:rFonts w:ascii="Calibri" w:hAnsi="Calibri" w:cs="Calibri"/>
          <w:b/>
        </w:rPr>
        <w:t xml:space="preserve">elektronicznie </w:t>
      </w:r>
      <w:r w:rsidRPr="00092187">
        <w:rPr>
          <w:rFonts w:ascii="Calibri" w:hAnsi="Calibri" w:cs="Calibri"/>
          <w:b/>
        </w:rPr>
        <w:t>w odpowiedzi</w:t>
      </w:r>
      <w:r w:rsidRPr="00092187">
        <w:rPr>
          <w:rFonts w:ascii="Calibri" w:hAnsi="Calibri" w:cs="Calibri"/>
        </w:rPr>
        <w:t xml:space="preserve"> </w:t>
      </w:r>
      <w:r w:rsidRPr="00092187">
        <w:rPr>
          <w:rFonts w:ascii="Calibri" w:hAnsi="Calibri" w:cs="Calibri"/>
          <w:b/>
        </w:rPr>
        <w:t>na pisemne wezwanie</w:t>
      </w:r>
      <w:r w:rsidR="003763EA" w:rsidRPr="00092187">
        <w:rPr>
          <w:rFonts w:ascii="Calibri" w:hAnsi="Calibri" w:cs="Calibri"/>
        </w:rPr>
        <w:t xml:space="preserve"> </w:t>
      </w:r>
      <w:r w:rsidRPr="00092187">
        <w:rPr>
          <w:rFonts w:ascii="Calibri" w:hAnsi="Calibri" w:cs="Calibri"/>
        </w:rPr>
        <w:t xml:space="preserve">w zakresie i terminie </w:t>
      </w:r>
      <w:r w:rsidR="003763EA" w:rsidRPr="00092187">
        <w:rPr>
          <w:rFonts w:ascii="Calibri" w:hAnsi="Calibri" w:cs="Calibri"/>
        </w:rPr>
        <w:t xml:space="preserve">wynikającym z tego wezwania, kierowanego </w:t>
      </w:r>
      <w:r w:rsidRPr="00092187">
        <w:rPr>
          <w:rFonts w:ascii="Calibri" w:hAnsi="Calibri" w:cs="Calibri"/>
        </w:rPr>
        <w:t xml:space="preserve">do wnioskodawcy na adresy e-mail wskazane w formularzu wniosku o dofinansowanie. </w:t>
      </w:r>
    </w:p>
    <w:p w14:paraId="7166E98C" w14:textId="37BE0F29" w:rsidR="000942CA" w:rsidRPr="00092187" w:rsidRDefault="009A4043">
      <w:pPr>
        <w:pStyle w:val="Akapitzlist"/>
        <w:numPr>
          <w:ilvl w:val="0"/>
          <w:numId w:val="52"/>
        </w:numPr>
        <w:spacing w:after="0" w:line="240" w:lineRule="auto"/>
        <w:rPr>
          <w:rFonts w:ascii="Calibri" w:hAnsi="Calibri" w:cs="Calibri"/>
        </w:rPr>
      </w:pPr>
      <w:r w:rsidRPr="00092187">
        <w:rPr>
          <w:rFonts w:ascii="Calibri" w:hAnsi="Calibri" w:cs="Calibri"/>
        </w:rPr>
        <w:t xml:space="preserve">Składanie uzupełnień i korekt </w:t>
      </w:r>
      <w:r w:rsidRPr="00092187">
        <w:rPr>
          <w:rFonts w:ascii="Calibri" w:hAnsi="Calibri" w:cs="Calibri"/>
          <w:b/>
        </w:rPr>
        <w:t>na etapie postępowania z wnioskiem przez LGD:</w:t>
      </w:r>
      <w:r w:rsidRPr="00092187">
        <w:rPr>
          <w:rFonts w:ascii="Calibri" w:hAnsi="Calibri" w:cs="Calibri"/>
        </w:rPr>
        <w:t xml:space="preserve"> </w:t>
      </w:r>
    </w:p>
    <w:p w14:paraId="64807DD0" w14:textId="1D910311" w:rsidR="00171A1F" w:rsidRPr="00092187" w:rsidRDefault="00171A1F">
      <w:pPr>
        <w:pStyle w:val="Akapitzlist"/>
        <w:numPr>
          <w:ilvl w:val="0"/>
          <w:numId w:val="54"/>
        </w:numPr>
        <w:spacing w:after="0" w:line="240" w:lineRule="auto"/>
        <w:rPr>
          <w:rFonts w:ascii="Calibri" w:hAnsi="Calibri" w:cs="Calibri"/>
        </w:rPr>
      </w:pPr>
      <w:r w:rsidRPr="00092187">
        <w:rPr>
          <w:rFonts w:ascii="Calibri" w:hAnsi="Calibri" w:cs="Calibri"/>
        </w:rPr>
        <w:t xml:space="preserve">LGD </w:t>
      </w:r>
      <w:r w:rsidRPr="00092187">
        <w:rPr>
          <w:rFonts w:ascii="Calibri" w:hAnsi="Calibri" w:cs="Calibri"/>
          <w:b/>
        </w:rPr>
        <w:t>jednokrotnie</w:t>
      </w:r>
      <w:r w:rsidRPr="00092187">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prawidłowości podpisania</w:t>
      </w:r>
      <w:r w:rsidR="00035556" w:rsidRPr="00092187">
        <w:rPr>
          <w:rFonts w:ascii="Calibri" w:hAnsi="Calibri" w:cs="Calibri"/>
        </w:rPr>
        <w:t xml:space="preserve"> dokumentów,</w:t>
      </w:r>
      <w:r w:rsidRPr="00092187">
        <w:rPr>
          <w:rFonts w:ascii="Calibri" w:hAnsi="Calibri" w:cs="Calibri"/>
        </w:rPr>
        <w:t xml:space="preserve"> </w:t>
      </w:r>
    </w:p>
    <w:p w14:paraId="3BFD2F56" w14:textId="77777777"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22BA23AD"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kompletności złożenia załączników potwierdzających spełnienie warunków udzielenia wsparcia,</w:t>
      </w:r>
      <w:r w:rsidR="00FC2226" w:rsidRPr="00092187">
        <w:rPr>
          <w:rFonts w:ascii="Calibri" w:hAnsi="Calibri" w:cs="Calibri"/>
        </w:rPr>
        <w:t xml:space="preserve"> zgodnie z Załącznikiem nr 3 do niniejszego Regulaminu (etap LGD),</w:t>
      </w:r>
    </w:p>
    <w:p w14:paraId="53CBE097" w14:textId="541D5747" w:rsidR="00171A1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264E69" w:rsidRDefault="00C51B0E">
      <w:pPr>
        <w:pStyle w:val="Akapitzlist"/>
        <w:numPr>
          <w:ilvl w:val="0"/>
          <w:numId w:val="54"/>
        </w:numPr>
        <w:spacing w:after="0" w:line="240" w:lineRule="auto"/>
        <w:rPr>
          <w:rFonts w:ascii="Calibri" w:hAnsi="Calibri" w:cs="Calibri"/>
        </w:rPr>
      </w:pPr>
      <w:r w:rsidRPr="00092187">
        <w:rPr>
          <w:rFonts w:ascii="Calibri" w:hAnsi="Calibri" w:cs="Calibri"/>
        </w:rPr>
        <w:t xml:space="preserve">termin na złożenie </w:t>
      </w:r>
      <w:r w:rsidRPr="00264E69">
        <w:rPr>
          <w:rFonts w:ascii="Calibri" w:hAnsi="Calibri" w:cs="Calibri"/>
        </w:rPr>
        <w:t xml:space="preserve">wyjaśnień lub dostarczenie przez wnioskodawcę dokumentów wynosi </w:t>
      </w:r>
      <w:r w:rsidRPr="00264E69">
        <w:rPr>
          <w:rFonts w:ascii="Calibri" w:hAnsi="Calibri" w:cs="Calibri"/>
          <w:b/>
        </w:rPr>
        <w:t>7 dni,</w:t>
      </w:r>
      <w:r w:rsidRPr="00264E69">
        <w:rPr>
          <w:rFonts w:ascii="Calibri" w:hAnsi="Calibri" w:cs="Calibri"/>
        </w:rPr>
        <w:t xml:space="preserve"> </w:t>
      </w:r>
    </w:p>
    <w:p w14:paraId="2A6F71F8" w14:textId="77777777" w:rsidR="00A41D7F" w:rsidRPr="00264E69" w:rsidRDefault="00970301">
      <w:pPr>
        <w:pStyle w:val="Akapitzlist"/>
        <w:numPr>
          <w:ilvl w:val="0"/>
          <w:numId w:val="54"/>
        </w:numPr>
        <w:spacing w:after="0" w:line="240" w:lineRule="auto"/>
        <w:rPr>
          <w:rFonts w:ascii="Calibri" w:hAnsi="Calibri" w:cs="Calibri"/>
        </w:rPr>
      </w:pPr>
      <w:r w:rsidRPr="00264E69">
        <w:rPr>
          <w:rFonts w:ascii="Calibri" w:hAnsi="Calibri" w:cs="Calibri"/>
        </w:rPr>
        <w:t>w przypadku niezłożenia uzupełnień lub korekt w terminie określonym w wezwaniu</w:t>
      </w:r>
      <w:r w:rsidR="007506C0" w:rsidRPr="00264E69">
        <w:rPr>
          <w:rFonts w:ascii="Calibri" w:hAnsi="Calibri" w:cs="Calibri"/>
        </w:rPr>
        <w:t xml:space="preserve"> lub złożenia częściowych uzupełnień</w:t>
      </w:r>
      <w:r w:rsidRPr="00264E69">
        <w:rPr>
          <w:rFonts w:ascii="Calibri" w:hAnsi="Calibri" w:cs="Calibri"/>
        </w:rPr>
        <w:t>, wniosek zostanie oceniony na podstawie złożonej dokumentacji</w:t>
      </w:r>
      <w:r w:rsidR="007E7D34" w:rsidRPr="00264E69">
        <w:rPr>
          <w:rFonts w:ascii="Calibri" w:hAnsi="Calibri" w:cs="Calibri"/>
        </w:rPr>
        <w:t>,</w:t>
      </w:r>
    </w:p>
    <w:p w14:paraId="750D9CA5" w14:textId="77777777" w:rsidR="00A41D7F" w:rsidRPr="00264E69" w:rsidRDefault="006A5DC3">
      <w:pPr>
        <w:pStyle w:val="Akapitzlist"/>
        <w:numPr>
          <w:ilvl w:val="0"/>
          <w:numId w:val="54"/>
        </w:numPr>
        <w:spacing w:after="0" w:line="240" w:lineRule="auto"/>
        <w:rPr>
          <w:rFonts w:ascii="Calibri" w:hAnsi="Calibri" w:cs="Calibri"/>
        </w:rPr>
      </w:pPr>
      <w:r w:rsidRPr="00264E69">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092268B6" w14:textId="666C69F8" w:rsidR="00A63053" w:rsidRPr="00092187" w:rsidRDefault="007E7D34">
      <w:pPr>
        <w:pStyle w:val="Akapitzlist"/>
        <w:numPr>
          <w:ilvl w:val="0"/>
          <w:numId w:val="54"/>
        </w:numPr>
        <w:spacing w:after="0" w:line="240" w:lineRule="auto"/>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00092187" w:rsidRPr="0053662F">
        <w:rPr>
          <w:rFonts w:ascii="Calibri" w:hAnsi="Calibri" w:cs="Calibri"/>
        </w:rPr>
        <w:t xml:space="preserve">6.5.  „Procedury oceny i wyboru operacji w ramach LSR Lokalnej Grupy Działania „Kaszubska Droga” na lata 2021-2027. </w:t>
      </w:r>
    </w:p>
    <w:p w14:paraId="49D76382" w14:textId="4DFFDFF6" w:rsidR="007E7D34" w:rsidRPr="00A63053" w:rsidRDefault="007E7D34">
      <w:pPr>
        <w:pStyle w:val="Akapitzlist"/>
        <w:numPr>
          <w:ilvl w:val="0"/>
          <w:numId w:val="52"/>
        </w:numPr>
        <w:spacing w:after="0" w:line="240" w:lineRule="auto"/>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pPr>
        <w:pStyle w:val="Akapitzlist"/>
        <w:numPr>
          <w:ilvl w:val="0"/>
          <w:numId w:val="56"/>
        </w:numPr>
        <w:spacing w:after="0" w:line="240" w:lineRule="auto"/>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pPr>
        <w:pStyle w:val="Akapitzlist"/>
        <w:numPr>
          <w:ilvl w:val="0"/>
          <w:numId w:val="56"/>
        </w:numPr>
        <w:spacing w:after="0" w:line="240" w:lineRule="auto"/>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6" w:name="_Hlk140048822"/>
    </w:p>
    <w:p w14:paraId="41EF0D0B" w14:textId="77777777" w:rsidR="00A41D7F" w:rsidRDefault="00A67E30">
      <w:pPr>
        <w:pStyle w:val="Akapitzlist"/>
        <w:numPr>
          <w:ilvl w:val="0"/>
          <w:numId w:val="56"/>
        </w:numPr>
        <w:spacing w:after="0" w:line="240" w:lineRule="auto"/>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6"/>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7" w:name="_Hlk182388418"/>
      <w:r w:rsidRPr="00A41D7F">
        <w:rPr>
          <w:rFonts w:ascii="Calibri" w:hAnsi="Calibri" w:cs="Calibri"/>
        </w:rPr>
        <w:t>wystosowane zostanie wezwanie dodatkowe z terminem odpowiedzi wskazanym przez IZ FEP 2021-2027</w:t>
      </w:r>
      <w:bookmarkEnd w:id="47"/>
      <w:r w:rsidR="00B80D25" w:rsidRPr="00A41D7F">
        <w:rPr>
          <w:rFonts w:ascii="Calibri" w:hAnsi="Calibri" w:cs="Calibri"/>
        </w:rPr>
        <w:t>,</w:t>
      </w:r>
    </w:p>
    <w:p w14:paraId="2B7F336A" w14:textId="77777777" w:rsid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8" w:name="_Toc204673041"/>
      <w:r>
        <w:lastRenderedPageBreak/>
        <w:t>B</w:t>
      </w:r>
      <w:r w:rsidR="006D3A1D" w:rsidRPr="0072353C">
        <w:t xml:space="preserve">. Sposób wymiany korespondencji między wnioskodawcą a LGD i </w:t>
      </w:r>
      <w:r w:rsidR="005A0BEF" w:rsidRPr="0072353C">
        <w:t>IZ FEP 2021-2027</w:t>
      </w:r>
      <w:bookmarkEnd w:id="48"/>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9" w:name="_Toc204673042"/>
      <w:r w:rsidRPr="00A41D7F">
        <w:t>VIII. UMOWA O DOFINANSOWANIE PROJEKTU</w:t>
      </w:r>
      <w:bookmarkEnd w:id="49"/>
      <w:r w:rsidRPr="00A41D7F">
        <w:t xml:space="preserve"> </w:t>
      </w:r>
    </w:p>
    <w:p w14:paraId="1F0C5910" w14:textId="0CD250B6" w:rsidR="005F4867" w:rsidRPr="00A41D7F" w:rsidRDefault="005F4867" w:rsidP="00AA1132">
      <w:pPr>
        <w:pStyle w:val="Nagwek2"/>
      </w:pPr>
      <w:bookmarkStart w:id="50" w:name="_Toc204673043"/>
      <w:r w:rsidRPr="00A41D7F">
        <w:t xml:space="preserve">A. </w:t>
      </w:r>
      <w:r w:rsidR="007E57FB" w:rsidRPr="00A41D7F">
        <w:t>Informacje ogólne</w:t>
      </w:r>
      <w:bookmarkEnd w:id="50"/>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51" w:name="_Toc204673044"/>
      <w:r w:rsidRPr="00A41D7F">
        <w:t>B. Wzór umowy o dofinansowanie projektu</w:t>
      </w:r>
      <w:bookmarkEnd w:id="51"/>
    </w:p>
    <w:p w14:paraId="684A99CC" w14:textId="5007A8CE" w:rsidR="0053190D" w:rsidRDefault="00B80D25">
      <w:pPr>
        <w:pStyle w:val="Akapitzlist"/>
        <w:numPr>
          <w:ilvl w:val="0"/>
          <w:numId w:val="64"/>
        </w:numPr>
        <w:rPr>
          <w:bCs/>
        </w:rPr>
      </w:pPr>
      <w:r w:rsidRPr="00A41D7F">
        <w:t>Wzór umowy o dofinansowanie projektu – dla projektu, którego budżet ustalony został w oparciu o art.53 ust.</w:t>
      </w:r>
      <w:r w:rsidR="007C0D39">
        <w:t xml:space="preserve"> </w:t>
      </w:r>
      <w:r w:rsidRPr="00A41D7F">
        <w:t>3 lit.</w:t>
      </w:r>
      <w:r w:rsidR="00BD62E9">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BD62E9"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49AFCC0C" w:rsidR="0053190D" w:rsidRDefault="00BD2C42">
      <w:pPr>
        <w:pStyle w:val="Akapitzlist"/>
        <w:numPr>
          <w:ilvl w:val="0"/>
          <w:numId w:val="64"/>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w:t>
      </w:r>
      <w:r w:rsidR="00BD62E9"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7AD84AB" w:rsidR="00C8749B" w:rsidRPr="0053190D" w:rsidRDefault="00C8749B">
      <w:pPr>
        <w:pStyle w:val="Akapitzlist"/>
        <w:numPr>
          <w:ilvl w:val="0"/>
          <w:numId w:val="64"/>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BD62E9">
        <w:t>umowy w</w:t>
      </w:r>
      <w:r w:rsidR="006F35EE">
        <w:t xml:space="preserve"> tym zakresie </w:t>
      </w:r>
      <w:r w:rsidRPr="005D0485">
        <w:t>nie wymaga zmiany Regulaminu.</w:t>
      </w:r>
    </w:p>
    <w:p w14:paraId="1BABA19A" w14:textId="7DEE21FF" w:rsidR="009F6D1A" w:rsidRPr="00A41D7F" w:rsidRDefault="009F6D1A" w:rsidP="00AA1132">
      <w:pPr>
        <w:pStyle w:val="Nagwek2"/>
      </w:pPr>
      <w:bookmarkStart w:id="52" w:name="_Toc204673045"/>
      <w:r w:rsidRPr="00A41D7F">
        <w:t xml:space="preserve">C. Czynności, które powinny zostać dokonane przed udzieleniem </w:t>
      </w:r>
      <w:r w:rsidR="00567E0D" w:rsidRPr="00A41D7F">
        <w:t xml:space="preserve">dofinansowania </w:t>
      </w:r>
      <w:r w:rsidRPr="00A41D7F">
        <w:t>oraz termin ich dokonania</w:t>
      </w:r>
      <w:bookmarkEnd w:id="52"/>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pPr>
        <w:pStyle w:val="Akapitzlist"/>
        <w:numPr>
          <w:ilvl w:val="0"/>
          <w:numId w:val="24"/>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pPr>
        <w:pStyle w:val="Akapitzlist"/>
        <w:numPr>
          <w:ilvl w:val="0"/>
          <w:numId w:val="24"/>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pPr>
        <w:pStyle w:val="Akapitzlist"/>
        <w:numPr>
          <w:ilvl w:val="0"/>
          <w:numId w:val="24"/>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pPr>
        <w:pStyle w:val="Akapitzlist"/>
        <w:numPr>
          <w:ilvl w:val="0"/>
          <w:numId w:val="24"/>
        </w:numPr>
        <w:spacing w:after="0" w:line="240" w:lineRule="auto"/>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pPr>
        <w:pStyle w:val="Akapitzlist"/>
        <w:numPr>
          <w:ilvl w:val="0"/>
          <w:numId w:val="24"/>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lastRenderedPageBreak/>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pPr>
        <w:pStyle w:val="Akapitzlist"/>
        <w:numPr>
          <w:ilvl w:val="0"/>
          <w:numId w:val="24"/>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4DA80954" w:rsidR="004F048B" w:rsidRPr="009F68B3" w:rsidRDefault="00857B37">
      <w:pPr>
        <w:pStyle w:val="Akapitzlist"/>
        <w:numPr>
          <w:ilvl w:val="0"/>
          <w:numId w:val="24"/>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3" w:name="_Toc204673046"/>
      <w:r w:rsidRPr="00A41D7F">
        <w:t>IX. ŚRODKI ZASKARŻENIA PRZYSŁUGUJĄCE WNIOSKODAWCY ORAZ PODMIOT WŁAŚCIWY DO ICH ROZPATRZENIA</w:t>
      </w:r>
      <w:bookmarkEnd w:id="53"/>
    </w:p>
    <w:p w14:paraId="2301A0C6" w14:textId="77777777" w:rsidR="00BF60C6" w:rsidRPr="00A41D7F" w:rsidRDefault="00BF60C6" w:rsidP="00AA1132">
      <w:pPr>
        <w:pStyle w:val="Nagwek2"/>
      </w:pPr>
      <w:bookmarkStart w:id="54" w:name="_Toc204673047"/>
      <w:r w:rsidRPr="00A41D7F">
        <w:t>A. Procedura odwoławcza od wyniku oceny LGD</w:t>
      </w:r>
      <w:bookmarkEnd w:id="54"/>
      <w:r w:rsidRPr="00A41D7F">
        <w:t xml:space="preserve"> </w:t>
      </w:r>
    </w:p>
    <w:p w14:paraId="4E4EDFF3" w14:textId="77777777" w:rsidR="003B01C8" w:rsidRDefault="00BF60C6">
      <w:pPr>
        <w:pStyle w:val="Akapitzlist"/>
        <w:numPr>
          <w:ilvl w:val="0"/>
          <w:numId w:val="57"/>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3790468B" w14:textId="77777777" w:rsidR="00092187" w:rsidRPr="00092187" w:rsidRDefault="00BF60C6">
      <w:pPr>
        <w:pStyle w:val="Akapitzlist"/>
        <w:numPr>
          <w:ilvl w:val="0"/>
          <w:numId w:val="57"/>
        </w:numPr>
        <w:spacing w:after="0" w:line="240" w:lineRule="auto"/>
        <w:rPr>
          <w:rFonts w:ascii="Calibri" w:hAnsi="Calibri" w:cs="Calibri"/>
        </w:rPr>
      </w:pPr>
      <w:r w:rsidRPr="003B01C8">
        <w:rPr>
          <w:rFonts w:ascii="Calibri" w:hAnsi="Calibri" w:cs="Calibri"/>
        </w:rPr>
        <w:t xml:space="preserve">Szczegółowe zasady dotyczące postępowania z protestem przez LGD określa </w:t>
      </w:r>
      <w:r w:rsidRPr="00092187">
        <w:rPr>
          <w:rFonts w:ascii="Calibri" w:hAnsi="Calibri" w:cs="Calibri"/>
        </w:rPr>
        <w:t xml:space="preserve">Rozdział </w:t>
      </w:r>
      <w:r w:rsidR="00092187" w:rsidRPr="00092187">
        <w:rPr>
          <w:rFonts w:ascii="Calibri" w:hAnsi="Calibri" w:cs="Calibri"/>
        </w:rPr>
        <w:t>6.6. „Procedury oceny i wyboru operacji w ramach LSR 2021-2027 Lokalnej Grupy Działania „Kaszubska Droga”.</w:t>
      </w:r>
    </w:p>
    <w:p w14:paraId="7BF8EC49" w14:textId="77777777" w:rsidR="003B01C8" w:rsidRPr="003B01C8" w:rsidRDefault="00BF60C6">
      <w:pPr>
        <w:pStyle w:val="Akapitzlist"/>
        <w:numPr>
          <w:ilvl w:val="0"/>
          <w:numId w:val="57"/>
        </w:numPr>
        <w:spacing w:after="0" w:line="240" w:lineRule="auto"/>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pPr>
        <w:pStyle w:val="Akapitzlist"/>
        <w:numPr>
          <w:ilvl w:val="0"/>
          <w:numId w:val="57"/>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pPr>
        <w:pStyle w:val="Akapitzlist"/>
        <w:numPr>
          <w:ilvl w:val="0"/>
          <w:numId w:val="59"/>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pPr>
        <w:pStyle w:val="Akapitzlist"/>
        <w:numPr>
          <w:ilvl w:val="0"/>
          <w:numId w:val="59"/>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pPr>
        <w:pStyle w:val="Akapitzlist"/>
        <w:numPr>
          <w:ilvl w:val="0"/>
          <w:numId w:val="60"/>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pPr>
        <w:pStyle w:val="Akapitzlist"/>
        <w:numPr>
          <w:ilvl w:val="0"/>
          <w:numId w:val="57"/>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pPr>
        <w:pStyle w:val="Akapitzlist"/>
        <w:numPr>
          <w:ilvl w:val="0"/>
          <w:numId w:val="57"/>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pPr>
        <w:pStyle w:val="Akapitzlist"/>
        <w:numPr>
          <w:ilvl w:val="0"/>
          <w:numId w:val="60"/>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pPr>
        <w:pStyle w:val="Akapitzlist"/>
        <w:numPr>
          <w:ilvl w:val="0"/>
          <w:numId w:val="60"/>
        </w:numPr>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53190D" w:rsidRDefault="00BF60C6">
      <w:pPr>
        <w:pStyle w:val="Akapitzlist"/>
        <w:numPr>
          <w:ilvl w:val="0"/>
          <w:numId w:val="57"/>
        </w:numPr>
        <w:rPr>
          <w:rFonts w:ascii="Calibri" w:hAnsi="Calibri" w:cs="Calibri"/>
        </w:rPr>
      </w:pPr>
      <w:r w:rsidRPr="0053190D">
        <w:rPr>
          <w:rFonts w:ascii="Calibri" w:hAnsi="Calibri" w:cs="Calibri"/>
        </w:rPr>
        <w:lastRenderedPageBreak/>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pPr>
        <w:pStyle w:val="Akapitzlist"/>
        <w:numPr>
          <w:ilvl w:val="0"/>
          <w:numId w:val="57"/>
        </w:numPr>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pPr>
        <w:pStyle w:val="Akapitzlist"/>
        <w:numPr>
          <w:ilvl w:val="0"/>
          <w:numId w:val="57"/>
        </w:numPr>
        <w:rPr>
          <w:rFonts w:ascii="Calibri" w:hAnsi="Calibri" w:cs="Calibri"/>
        </w:rPr>
      </w:pPr>
      <w:r>
        <w:t xml:space="preserve">Procedura odwoławcza nie wstrzymuje zawierania umów z wnioskodawcami, których operacje zostały wybrane przez LGD. </w:t>
      </w:r>
    </w:p>
    <w:p w14:paraId="797FBAEA" w14:textId="15C7BFB8" w:rsidR="0053190D" w:rsidRPr="0053190D" w:rsidRDefault="00BF60C6">
      <w:pPr>
        <w:pStyle w:val="Akapitzlist"/>
        <w:numPr>
          <w:ilvl w:val="0"/>
          <w:numId w:val="57"/>
        </w:numPr>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C0D39">
        <w:t xml:space="preserve"> </w:t>
      </w:r>
      <w:r w:rsidRPr="006A1A98">
        <w:t>9.</w:t>
      </w:r>
      <w:r>
        <w:t xml:space="preserve"> </w:t>
      </w:r>
    </w:p>
    <w:p w14:paraId="440F5560" w14:textId="0E76AAB6" w:rsidR="00BF60C6" w:rsidRPr="0053190D" w:rsidRDefault="00BF60C6">
      <w:pPr>
        <w:pStyle w:val="Akapitzlist"/>
        <w:numPr>
          <w:ilvl w:val="0"/>
          <w:numId w:val="57"/>
        </w:numPr>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AA1132">
      <w:pPr>
        <w:pStyle w:val="Nagwek2"/>
      </w:pPr>
      <w:bookmarkStart w:id="55" w:name="_Toc204673048"/>
      <w:r w:rsidRPr="0053190D">
        <w:t>B. Procedura odwoławcza od wyniku oceny przez IZ FEP 2021-2027</w:t>
      </w:r>
      <w:bookmarkEnd w:id="55"/>
      <w:r w:rsidRPr="0053190D">
        <w:t xml:space="preserve"> </w:t>
      </w:r>
    </w:p>
    <w:p w14:paraId="2AABD392" w14:textId="77777777" w:rsidR="00BF60C6" w:rsidRDefault="00BF60C6">
      <w:pPr>
        <w:pStyle w:val="Akapitzlist"/>
        <w:numPr>
          <w:ilvl w:val="0"/>
          <w:numId w:val="13"/>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pPr>
        <w:pStyle w:val="Akapitzlist"/>
        <w:numPr>
          <w:ilvl w:val="0"/>
          <w:numId w:val="23"/>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pPr>
        <w:pStyle w:val="Akapitzlist"/>
        <w:numPr>
          <w:ilvl w:val="0"/>
          <w:numId w:val="23"/>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6" w:name="_Toc204673049"/>
      <w:r w:rsidRPr="0053190D">
        <w:t>X. UNIEWAŻNIENIE POSTĘPOWANIA</w:t>
      </w:r>
      <w:bookmarkEnd w:id="56"/>
      <w:r w:rsidRPr="0053190D">
        <w:t xml:space="preserve"> </w:t>
      </w:r>
    </w:p>
    <w:p w14:paraId="40364A05" w14:textId="43421C43" w:rsidR="00787184" w:rsidRPr="002D58FE" w:rsidRDefault="00787184">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pPr>
        <w:pStyle w:val="Akapitzlist"/>
        <w:numPr>
          <w:ilvl w:val="0"/>
          <w:numId w:val="25"/>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pPr>
        <w:pStyle w:val="Akapitzlist"/>
        <w:numPr>
          <w:ilvl w:val="0"/>
          <w:numId w:val="25"/>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pPr>
        <w:pStyle w:val="Akapitzlist"/>
        <w:numPr>
          <w:ilvl w:val="0"/>
          <w:numId w:val="25"/>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pPr>
        <w:pStyle w:val="Akapitzlist"/>
        <w:numPr>
          <w:ilvl w:val="0"/>
          <w:numId w:val="27"/>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7" w:name="_Toc204673050"/>
      <w:r w:rsidRPr="0053190D">
        <w:t>XI. ZAMÓWIENIA</w:t>
      </w:r>
      <w:bookmarkEnd w:id="57"/>
    </w:p>
    <w:p w14:paraId="14FA8BC8" w14:textId="6AD13C83" w:rsidR="0053190D" w:rsidRPr="0053190D" w:rsidRDefault="002D272D">
      <w:pPr>
        <w:pStyle w:val="Akapitzlist"/>
        <w:numPr>
          <w:ilvl w:val="0"/>
          <w:numId w:val="61"/>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pPr>
        <w:pStyle w:val="Akapitzlist"/>
        <w:numPr>
          <w:ilvl w:val="0"/>
          <w:numId w:val="61"/>
        </w:numPr>
        <w:spacing w:after="0" w:line="240" w:lineRule="auto"/>
        <w:rPr>
          <w:rFonts w:ascii="Calibri" w:hAnsi="Calibri" w:cs="Calibri"/>
        </w:rPr>
      </w:pPr>
      <w:r w:rsidRPr="0053190D">
        <w:rPr>
          <w:rFonts w:ascii="Calibri" w:hAnsi="Calibri" w:cs="Calibri"/>
        </w:rPr>
        <w:lastRenderedPageBreak/>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pPr>
        <w:pStyle w:val="Akapitzlist"/>
        <w:numPr>
          <w:ilvl w:val="0"/>
          <w:numId w:val="62"/>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pPr>
        <w:pStyle w:val="Akapitzlist"/>
        <w:numPr>
          <w:ilvl w:val="0"/>
          <w:numId w:val="62"/>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CA8C0DC" w:rsidR="0053190D" w:rsidRDefault="00286678">
      <w:pPr>
        <w:pStyle w:val="Akapitzlist"/>
        <w:numPr>
          <w:ilvl w:val="0"/>
          <w:numId w:val="63"/>
        </w:numPr>
        <w:spacing w:after="0" w:line="240" w:lineRule="auto"/>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1E6173">
        <w:rPr>
          <w:rFonts w:ascii="Calibri" w:hAnsi="Calibri" w:cs="Calibri"/>
        </w:rPr>
        <w:t>8</w:t>
      </w:r>
      <w:r w:rsidRPr="00286678">
        <w:rPr>
          <w:rFonts w:ascii="Calibri" w:hAnsi="Calibri" w:cs="Calibri"/>
        </w:rPr>
        <w:t xml:space="preserve">0 000 PLN netto, </w:t>
      </w:r>
    </w:p>
    <w:p w14:paraId="4A5C1C52" w14:textId="60FB7849" w:rsidR="00286678" w:rsidRPr="0053190D" w:rsidRDefault="00286678">
      <w:pPr>
        <w:pStyle w:val="Akapitzlist"/>
        <w:numPr>
          <w:ilvl w:val="0"/>
          <w:numId w:val="63"/>
        </w:numPr>
        <w:spacing w:after="0" w:line="240" w:lineRule="auto"/>
        <w:rPr>
          <w:rFonts w:ascii="Calibri" w:hAnsi="Calibri" w:cs="Calibri"/>
        </w:rPr>
      </w:pPr>
      <w:r w:rsidRPr="0053190D">
        <w:rPr>
          <w:rFonts w:ascii="Calibri" w:hAnsi="Calibri" w:cs="Calibri"/>
        </w:rPr>
        <w:t xml:space="preserve">zobligowanych do stosowania ustawy PZP, w przypadku zamówień publicznych o wartości przekraczającej </w:t>
      </w:r>
      <w:r w:rsidR="001E6173">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pPr>
        <w:pStyle w:val="Akapitzlist"/>
        <w:numPr>
          <w:ilvl w:val="0"/>
          <w:numId w:val="61"/>
        </w:numPr>
        <w:spacing w:after="0" w:line="240" w:lineRule="auto"/>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pPr>
        <w:pStyle w:val="Akapitzlist"/>
        <w:numPr>
          <w:ilvl w:val="0"/>
          <w:numId w:val="61"/>
        </w:numPr>
        <w:spacing w:after="0" w:line="240" w:lineRule="auto"/>
        <w:rPr>
          <w:rFonts w:ascii="Calibri" w:hAnsi="Calibri" w:cs="Calibri"/>
        </w:rPr>
      </w:pPr>
      <w:r w:rsidRPr="0039460E">
        <w:t>Wymóg publikacji ogłoszeń w BK2021 dotyczy również postępowań wszczętych przed podpisaniem umowy o dofinansowanie.</w:t>
      </w:r>
    </w:p>
    <w:p w14:paraId="6072E7E9" w14:textId="5C5D147D" w:rsidR="0053190D" w:rsidRPr="0053190D" w:rsidRDefault="00292D3B">
      <w:pPr>
        <w:pStyle w:val="Akapitzlist"/>
        <w:numPr>
          <w:ilvl w:val="0"/>
          <w:numId w:val="61"/>
        </w:numPr>
        <w:spacing w:after="0" w:line="240" w:lineRule="auto"/>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pPr>
        <w:pStyle w:val="Akapitzlist"/>
        <w:numPr>
          <w:ilvl w:val="0"/>
          <w:numId w:val="61"/>
        </w:numPr>
        <w:spacing w:after="0" w:line="240" w:lineRule="auto"/>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092187" w:rsidRDefault="0053190D" w:rsidP="00AA1132">
      <w:pPr>
        <w:pStyle w:val="Nagwek1"/>
      </w:pPr>
      <w:bookmarkStart w:id="58" w:name="_Toc204673051"/>
      <w:r w:rsidRPr="0053190D">
        <w:t>XI</w:t>
      </w:r>
      <w:r>
        <w:t>I</w:t>
      </w:r>
      <w:r w:rsidRPr="0053190D">
        <w:t>. MIEJS</w:t>
      </w:r>
      <w:r w:rsidRPr="00092187">
        <w:t>CE UDOSTĘPNIENIA DOKUMENTÓW</w:t>
      </w:r>
      <w:bookmarkEnd w:id="58"/>
      <w:r w:rsidRPr="00092187">
        <w:t xml:space="preserve"> </w:t>
      </w:r>
    </w:p>
    <w:p w14:paraId="692CC299" w14:textId="77777777" w:rsidR="00092187" w:rsidRPr="00092187" w:rsidRDefault="00865B81">
      <w:pPr>
        <w:pStyle w:val="Akapitzlist"/>
        <w:numPr>
          <w:ilvl w:val="0"/>
          <w:numId w:val="51"/>
        </w:numPr>
        <w:spacing w:after="0" w:line="240" w:lineRule="auto"/>
        <w:rPr>
          <w:rFonts w:ascii="Calibri" w:hAnsi="Calibri" w:cs="Calibri"/>
        </w:rPr>
      </w:pPr>
      <w:r w:rsidRPr="00092187">
        <w:rPr>
          <w:rFonts w:ascii="Calibri" w:hAnsi="Calibri" w:cs="Calibri"/>
        </w:rPr>
        <w:t xml:space="preserve">Strategia rozwoju lokalnego kierowanego przez społeczność: </w:t>
      </w:r>
      <w:hyperlink r:id="rId17" w:history="1">
        <w:r w:rsidR="00092187" w:rsidRPr="00092187">
          <w:rPr>
            <w:rStyle w:val="Hipercze"/>
            <w:rFonts w:ascii="Calibri" w:hAnsi="Calibri" w:cs="Calibri"/>
            <w:color w:val="auto"/>
          </w:rPr>
          <w:t>https://www.kaszubskadroga.pl/lsr-2021-2027-2/lokalna-strategia-rozwoju-na-lata-2021-2027-2/lokalna-strategia-rozwoju-na-lata-2021-2027/</w:t>
        </w:r>
      </w:hyperlink>
    </w:p>
    <w:p w14:paraId="3039B593" w14:textId="79E7E862" w:rsidR="009F68B3" w:rsidRPr="004B3585" w:rsidRDefault="009F68B3">
      <w:pPr>
        <w:pStyle w:val="Akapitzlist"/>
        <w:numPr>
          <w:ilvl w:val="0"/>
          <w:numId w:val="51"/>
        </w:numPr>
        <w:spacing w:after="0" w:line="240" w:lineRule="auto"/>
        <w:rPr>
          <w:rFonts w:ascii="Calibri" w:hAnsi="Calibri" w:cs="Calibri"/>
        </w:rPr>
      </w:pPr>
      <w:r w:rsidRPr="004B3585">
        <w:rPr>
          <w:rFonts w:ascii="Calibri" w:hAnsi="Calibri" w:cs="Calibri"/>
        </w:rPr>
        <w:t>Wzór umowy o dofinansowanie projektu – dla projektu, którego budżet ustalony został w oparciu o art.53 ust.</w:t>
      </w:r>
      <w:r w:rsidR="007C0D39">
        <w:rPr>
          <w:rFonts w:ascii="Calibri" w:hAnsi="Calibri" w:cs="Calibri"/>
        </w:rPr>
        <w:t xml:space="preserve"> </w:t>
      </w:r>
      <w:r w:rsidRPr="004B3585">
        <w:rPr>
          <w:rFonts w:ascii="Calibri" w:hAnsi="Calibri" w:cs="Calibri"/>
        </w:rPr>
        <w:t>3 lit.</w:t>
      </w:r>
      <w:r w:rsidR="00BD62E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BD62E9"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7AA43C8A" w:rsidR="009F68B3" w:rsidRPr="009F68B3" w:rsidRDefault="009F68B3">
      <w:pPr>
        <w:pStyle w:val="Akapitzlist"/>
        <w:numPr>
          <w:ilvl w:val="0"/>
          <w:numId w:val="51"/>
        </w:numPr>
        <w:spacing w:after="0" w:line="240" w:lineRule="auto"/>
        <w:rPr>
          <w:rFonts w:ascii="Calibri" w:hAnsi="Calibri" w:cs="Calibri"/>
        </w:rPr>
      </w:pPr>
      <w:r w:rsidRPr="004B3585">
        <w:rPr>
          <w:rFonts w:ascii="Calibri" w:hAnsi="Calibri" w:cs="Calibri"/>
          <w:bCs/>
        </w:rPr>
        <w:t xml:space="preserve">Wzór umowy o dofinansowanie </w:t>
      </w:r>
      <w:r w:rsidR="00BD62E9" w:rsidRPr="004B3585">
        <w:rPr>
          <w:rFonts w:ascii="Calibri" w:hAnsi="Calibri" w:cs="Calibri"/>
          <w:bCs/>
        </w:rPr>
        <w:t>projektu -</w:t>
      </w:r>
      <w:r w:rsidRPr="004B3585">
        <w:rPr>
          <w:rFonts w:ascii="Calibri" w:hAnsi="Calibri" w:cs="Calibri"/>
          <w:bCs/>
        </w:rPr>
        <w:t xml:space="preserve"> budżet </w:t>
      </w:r>
      <w:r w:rsidR="00BD62E9"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pPr>
        <w:pStyle w:val="Akapitzlist"/>
        <w:numPr>
          <w:ilvl w:val="0"/>
          <w:numId w:val="51"/>
        </w:numPr>
        <w:spacing w:after="0" w:line="240" w:lineRule="auto"/>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2FD560A2" w14:textId="7961DEEC" w:rsidR="00E87512" w:rsidRPr="00092187" w:rsidRDefault="00DB6B12">
      <w:pPr>
        <w:pStyle w:val="Akapitzlist"/>
        <w:numPr>
          <w:ilvl w:val="0"/>
          <w:numId w:val="51"/>
        </w:numPr>
        <w:spacing w:after="0" w:line="240" w:lineRule="auto"/>
        <w:contextualSpacing w:val="0"/>
      </w:pPr>
      <w:r w:rsidRPr="00092187">
        <w:rPr>
          <w:rFonts w:ascii="Calibri" w:hAnsi="Calibri" w:cs="Calibri"/>
        </w:rPr>
        <w:t xml:space="preserve">Procedury oceny i wyboru operacji w ramach LSR 2022-2027 </w:t>
      </w:r>
      <w:r w:rsidR="00092187" w:rsidRPr="00092187">
        <w:rPr>
          <w:rFonts w:ascii="Calibri" w:hAnsi="Calibri" w:cs="Calibri"/>
        </w:rPr>
        <w:t xml:space="preserve">Stowarzyszenia Lokalna Grupa Działania „Kaszubska Droga”:  </w:t>
      </w:r>
      <w:hyperlink r:id="rId18" w:history="1">
        <w:r w:rsidR="00092187" w:rsidRPr="00092187">
          <w:rPr>
            <w:rStyle w:val="Hipercze"/>
            <w:rFonts w:ascii="Calibri" w:hAnsi="Calibri" w:cs="Calibri"/>
            <w:color w:val="auto"/>
          </w:rPr>
          <w:t>https://www.kaszubskadroga.pl/lsr-2021-2027-2/lokalna-strategia-rozwoju-na-lata-2021-2027-2/procedura-oceny-i-wyboru-operacji-w-ramach-lsr-lgd-kaszubska-droga/</w:t>
        </w:r>
      </w:hyperlink>
    </w:p>
    <w:p w14:paraId="00426B0F" w14:textId="77777777" w:rsidR="00092187" w:rsidRDefault="00092187" w:rsidP="00AA1132"/>
    <w:p w14:paraId="1721AC0F" w14:textId="58D4F180" w:rsidR="004B3585" w:rsidRDefault="004B3585" w:rsidP="00AA113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00092187">
        <w:rPr>
          <w:rFonts w:ascii="Calibri" w:hAnsi="Calibri" w:cs="Calibri"/>
          <w:bCs/>
        </w:rPr>
        <w:t xml:space="preserve">Lokalnej Grupy Działania „Kaszubska Droga”: </w:t>
      </w:r>
      <w:hyperlink r:id="rId19" w:history="1">
        <w:r w:rsidR="00092187" w:rsidRPr="002D0545">
          <w:rPr>
            <w:rStyle w:val="Hipercze"/>
            <w:rFonts w:ascii="Calibri" w:hAnsi="Calibri" w:cs="Calibri"/>
            <w:bCs/>
          </w:rPr>
          <w:t>https://www.kaszubskadroga.pl/</w:t>
        </w:r>
      </w:hyperlink>
    </w:p>
    <w:p w14:paraId="24E51EFE" w14:textId="33079FCF" w:rsidR="002B4296" w:rsidRPr="0053190D" w:rsidRDefault="0053190D" w:rsidP="00AA1132">
      <w:pPr>
        <w:pStyle w:val="Nagwek1"/>
      </w:pPr>
      <w:bookmarkStart w:id="59" w:name="_Toc204673052"/>
      <w:r w:rsidRPr="0053190D">
        <w:t>XII</w:t>
      </w:r>
      <w:r>
        <w:t>I</w:t>
      </w:r>
      <w:r w:rsidRPr="0053190D">
        <w:t>. POSTANOWIENIA KOŃCOWE</w:t>
      </w:r>
      <w:bookmarkEnd w:id="59"/>
      <w:r w:rsidRPr="0053190D">
        <w:t xml:space="preserve">  </w:t>
      </w:r>
    </w:p>
    <w:p w14:paraId="23A7B85B" w14:textId="77777777" w:rsidR="0034645B" w:rsidRDefault="002B4296">
      <w:pPr>
        <w:pStyle w:val="Akapitzlist"/>
        <w:numPr>
          <w:ilvl w:val="0"/>
          <w:numId w:val="11"/>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pPr>
        <w:pStyle w:val="Akapitzlist"/>
        <w:numPr>
          <w:ilvl w:val="0"/>
          <w:numId w:val="11"/>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pPr>
        <w:pStyle w:val="Akapitzlist"/>
        <w:numPr>
          <w:ilvl w:val="0"/>
          <w:numId w:val="11"/>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pPr>
        <w:pStyle w:val="Akapitzlist"/>
        <w:numPr>
          <w:ilvl w:val="0"/>
          <w:numId w:val="11"/>
        </w:numPr>
        <w:spacing w:after="0" w:line="240" w:lineRule="auto"/>
        <w:ind w:left="426" w:hanging="426"/>
        <w:rPr>
          <w:rFonts w:ascii="Calibri" w:hAnsi="Calibri" w:cs="Calibri"/>
        </w:rPr>
      </w:pPr>
      <w:r w:rsidRPr="006E66CB">
        <w:rPr>
          <w:rFonts w:ascii="Calibri" w:hAnsi="Calibri" w:cs="Calibri"/>
        </w:rPr>
        <w:lastRenderedPageBreak/>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60" w:name="_Toc204673053"/>
      <w:r w:rsidRPr="0053190D">
        <w:t>XI</w:t>
      </w:r>
      <w:r>
        <w:t>V</w:t>
      </w:r>
      <w:r w:rsidRPr="0053190D">
        <w:t>. DOKUMENTY PROGRAMOWE</w:t>
      </w:r>
      <w:bookmarkStart w:id="61" w:name="_Hlk182557597"/>
      <w:bookmarkEnd w:id="60"/>
    </w:p>
    <w:bookmarkEnd w:id="61"/>
    <w:p w14:paraId="4BFD41BB" w14:textId="4F6F53B6" w:rsidR="007C17FB" w:rsidRPr="00570FB4" w:rsidRDefault="00570FB4">
      <w:pPr>
        <w:pStyle w:val="Akapitzlist"/>
        <w:numPr>
          <w:ilvl w:val="1"/>
          <w:numId w:val="11"/>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pPr>
        <w:pStyle w:val="Akapitzlist"/>
        <w:numPr>
          <w:ilvl w:val="0"/>
          <w:numId w:val="46"/>
        </w:numPr>
        <w:spacing w:after="0" w:line="240" w:lineRule="auto"/>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0" w:history="1">
        <w:r w:rsidRPr="00570FB4">
          <w:rPr>
            <w:rStyle w:val="Hipercze"/>
            <w:rFonts w:ascii="Calibri" w:hAnsi="Calibri" w:cs="Calibri"/>
          </w:rPr>
          <w:t>https://eur-lex.europa.eu/legal-content/PL/TXT/?uri=CELEX:32021R1060</w:t>
        </w:r>
      </w:hyperlink>
    </w:p>
    <w:p w14:paraId="08407838" w14:textId="3BF27D03" w:rsidR="002F6427" w:rsidRPr="002F6427" w:rsidRDefault="002F6427">
      <w:pPr>
        <w:pStyle w:val="Akapitzlist"/>
        <w:numPr>
          <w:ilvl w:val="0"/>
          <w:numId w:val="46"/>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1"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pPr>
        <w:pStyle w:val="Akapitzlist"/>
        <w:numPr>
          <w:ilvl w:val="0"/>
          <w:numId w:val="46"/>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2"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pPr>
        <w:pStyle w:val="Akapitzlist"/>
        <w:numPr>
          <w:ilvl w:val="1"/>
          <w:numId w:val="11"/>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pPr>
        <w:pStyle w:val="Akapitzlist"/>
        <w:numPr>
          <w:ilvl w:val="0"/>
          <w:numId w:val="45"/>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3"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pPr>
        <w:pStyle w:val="Akapitzlist"/>
        <w:numPr>
          <w:ilvl w:val="0"/>
          <w:numId w:val="45"/>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4"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pPr>
        <w:pStyle w:val="Akapitzlist"/>
        <w:numPr>
          <w:ilvl w:val="0"/>
          <w:numId w:val="45"/>
        </w:numPr>
        <w:spacing w:after="0" w:line="240" w:lineRule="auto"/>
        <w:ind w:left="714" w:hanging="357"/>
        <w:contextualSpacing w:val="0"/>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5"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pPr>
        <w:pStyle w:val="Akapitzlist"/>
        <w:numPr>
          <w:ilvl w:val="0"/>
          <w:numId w:val="48"/>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6" w:history="1">
        <w:r w:rsidRPr="003432BC">
          <w:rPr>
            <w:rStyle w:val="Hipercze"/>
            <w:rFonts w:ascii="Calibri" w:hAnsi="Calibri" w:cs="Calibri"/>
          </w:rPr>
          <w:t>https://www.funduszeeuropejskie.gov.pl/media/113155/wytyczne.pdf</w:t>
        </w:r>
      </w:hyperlink>
    </w:p>
    <w:p w14:paraId="208930FF" w14:textId="51F7D2D4" w:rsidR="00F40091" w:rsidRPr="003B01C8" w:rsidRDefault="00F40091">
      <w:pPr>
        <w:pStyle w:val="Akapitzlist"/>
        <w:numPr>
          <w:ilvl w:val="0"/>
          <w:numId w:val="48"/>
        </w:numPr>
        <w:spacing w:after="0" w:line="240" w:lineRule="auto"/>
        <w:contextualSpacing w:val="0"/>
        <w:rPr>
          <w:rStyle w:val="Hipercze"/>
          <w:rFonts w:ascii="Calibri" w:hAnsi="Calibri" w:cs="Calibri"/>
          <w:color w:val="auto"/>
          <w:u w:val="none"/>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7"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pPr>
        <w:pStyle w:val="Akapitzlist"/>
        <w:numPr>
          <w:ilvl w:val="0"/>
          <w:numId w:val="48"/>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28"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pPr>
        <w:pStyle w:val="Akapitzlist"/>
        <w:numPr>
          <w:ilvl w:val="0"/>
          <w:numId w:val="48"/>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29" w:history="1">
        <w:r w:rsidRPr="00DB30EB">
          <w:rPr>
            <w:rStyle w:val="Hipercze"/>
            <w:rFonts w:ascii="Calibri" w:hAnsi="Calibri" w:cs="Calibri"/>
          </w:rPr>
          <w:t>https://isap.sejm.gov.pl/isap.nsf/download.xsp/WMP20210000843/O/M20210843.pdf</w:t>
        </w:r>
      </w:hyperlink>
    </w:p>
    <w:p w14:paraId="10F8811F" w14:textId="77777777" w:rsidR="003B01C8" w:rsidRDefault="00F40091">
      <w:pPr>
        <w:pStyle w:val="Akapitzlist"/>
        <w:numPr>
          <w:ilvl w:val="0"/>
          <w:numId w:val="69"/>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30"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pPr>
        <w:pStyle w:val="Akapitzlist"/>
        <w:numPr>
          <w:ilvl w:val="0"/>
          <w:numId w:val="48"/>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1"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pPr>
        <w:pStyle w:val="Akapitzlist"/>
        <w:numPr>
          <w:ilvl w:val="1"/>
          <w:numId w:val="11"/>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pPr>
        <w:pStyle w:val="Akapitzlist"/>
        <w:numPr>
          <w:ilvl w:val="0"/>
          <w:numId w:val="47"/>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2"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pPr>
        <w:pStyle w:val="Akapitzlist"/>
        <w:numPr>
          <w:ilvl w:val="0"/>
          <w:numId w:val="47"/>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w:t>
      </w:r>
      <w:proofErr w:type="spellStart"/>
      <w:r w:rsidR="003B01C8" w:rsidRPr="003B01C8">
        <w:rPr>
          <w:rFonts w:ascii="Calibri" w:hAnsi="Calibri" w:cs="Calibri"/>
        </w:rPr>
        <w:t>późn</w:t>
      </w:r>
      <w:proofErr w:type="spellEnd"/>
      <w:r w:rsidR="003B01C8" w:rsidRPr="003B01C8">
        <w:rPr>
          <w:rFonts w:ascii="Calibri" w:hAnsi="Calibri" w:cs="Calibri"/>
        </w:rPr>
        <w:t xml:space="preserve">.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3"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pPr>
        <w:pStyle w:val="Akapitzlist"/>
        <w:numPr>
          <w:ilvl w:val="0"/>
          <w:numId w:val="47"/>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4"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pPr>
        <w:pStyle w:val="Akapitzlist"/>
        <w:numPr>
          <w:ilvl w:val="0"/>
          <w:numId w:val="47"/>
        </w:numPr>
        <w:spacing w:after="0" w:line="240" w:lineRule="auto"/>
        <w:ind w:left="714" w:hanging="357"/>
        <w:contextualSpacing w:val="0"/>
        <w:rPr>
          <w:rFonts w:ascii="Calibri" w:hAnsi="Calibri" w:cs="Calibri"/>
        </w:rPr>
      </w:pPr>
      <w:r w:rsidRPr="003B01C8">
        <w:rPr>
          <w:rFonts w:ascii="Calibri" w:hAnsi="Calibri" w:cs="Calibri"/>
        </w:rPr>
        <w:t xml:space="preserve">Regionalny Plan Rozwoju i </w:t>
      </w:r>
      <w:proofErr w:type="spellStart"/>
      <w:r w:rsidRPr="003B01C8">
        <w:rPr>
          <w:rFonts w:ascii="Calibri" w:hAnsi="Calibri" w:cs="Calibri"/>
        </w:rPr>
        <w:t>Deinstytucjonalizacji</w:t>
      </w:r>
      <w:proofErr w:type="spellEnd"/>
      <w:r w:rsidRPr="003B01C8">
        <w:rPr>
          <w:rFonts w:ascii="Calibri" w:hAnsi="Calibri" w:cs="Calibri"/>
        </w:rPr>
        <w:t xml:space="preserve">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5"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777BF3D5" w14:textId="24799EB3" w:rsidR="008F47EF" w:rsidRDefault="00F40091" w:rsidP="00AA1132">
      <w:pPr>
        <w:pStyle w:val="Akapitzlist"/>
        <w:spacing w:after="0" w:line="240" w:lineRule="auto"/>
        <w:ind w:left="714"/>
        <w:contextualSpacing w:val="0"/>
        <w:rPr>
          <w:rFonts w:ascii="Calibri" w:hAnsi="Calibri" w:cs="Calibri"/>
        </w:rPr>
      </w:pPr>
      <w:r w:rsidRPr="00A53771">
        <w:rPr>
          <w:rFonts w:ascii="Calibri" w:hAnsi="Calibri" w:cs="Calibri"/>
          <w:highlight w:val="red"/>
        </w:rPr>
        <w:t xml:space="preserve"> </w:t>
      </w:r>
    </w:p>
    <w:p w14:paraId="5A3C3ECE" w14:textId="50A05BE6" w:rsidR="00CC27A9" w:rsidRPr="0053190D" w:rsidRDefault="0053190D" w:rsidP="00AA1132">
      <w:pPr>
        <w:pStyle w:val="Nagwek1"/>
      </w:pPr>
      <w:bookmarkStart w:id="62" w:name="_Toc204673054"/>
      <w:bookmarkStart w:id="63" w:name="_Toc141350833"/>
      <w:bookmarkStart w:id="64" w:name="_Toc182855940"/>
      <w:r w:rsidRPr="0053190D">
        <w:t xml:space="preserve">XV. </w:t>
      </w:r>
      <w:r w:rsidR="008836B0">
        <w:t>WYKAZ ZAŁĄCZNIKÓW</w:t>
      </w:r>
      <w:bookmarkEnd w:id="62"/>
    </w:p>
    <w:bookmarkEnd w:id="63"/>
    <w:bookmarkEnd w:id="64"/>
    <w:p w14:paraId="3FA1B361" w14:textId="481AEFEA" w:rsidR="007C17FB" w:rsidRPr="00802EA3" w:rsidRDefault="00CC27A9">
      <w:pPr>
        <w:pStyle w:val="Akapitzlist"/>
        <w:numPr>
          <w:ilvl w:val="0"/>
          <w:numId w:val="12"/>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37E64849" w:rsidR="00115678" w:rsidRPr="004B33F9" w:rsidRDefault="007C17FB">
      <w:pPr>
        <w:pStyle w:val="Akapitzlist"/>
        <w:numPr>
          <w:ilvl w:val="0"/>
          <w:numId w:val="12"/>
        </w:numPr>
        <w:spacing w:after="0" w:line="240" w:lineRule="auto"/>
        <w:ind w:left="426" w:hanging="426"/>
        <w:contextualSpacing w:val="0"/>
        <w:rPr>
          <w:rFonts w:ascii="Calibri" w:hAnsi="Calibri" w:cs="Calibri"/>
          <w:color w:val="ED0000"/>
        </w:rPr>
      </w:pPr>
      <w:r w:rsidRPr="007376CC">
        <w:rPr>
          <w:rFonts w:ascii="Calibri" w:hAnsi="Calibri" w:cs="Calibri"/>
          <w:b/>
        </w:rPr>
        <w:t xml:space="preserve">Załącznik nr </w:t>
      </w:r>
      <w:r w:rsidRPr="00092187">
        <w:rPr>
          <w:rFonts w:ascii="Calibri" w:hAnsi="Calibri" w:cs="Calibri"/>
          <w:b/>
        </w:rPr>
        <w:t xml:space="preserve">2 </w:t>
      </w:r>
      <w:r w:rsidRPr="00092187">
        <w:rPr>
          <w:rFonts w:ascii="Calibri" w:hAnsi="Calibri" w:cs="Calibri"/>
        </w:rPr>
        <w:t xml:space="preserve">– </w:t>
      </w:r>
      <w:r w:rsidR="00F726D1" w:rsidRPr="00092187">
        <w:rPr>
          <w:rFonts w:ascii="Calibri" w:hAnsi="Calibri" w:cs="Calibri"/>
        </w:rPr>
        <w:t>L</w:t>
      </w:r>
      <w:r w:rsidR="00115678" w:rsidRPr="00092187">
        <w:rPr>
          <w:rFonts w:ascii="Calibri" w:hAnsi="Calibri" w:cs="Calibri"/>
        </w:rPr>
        <w:t>okalne kryteria</w:t>
      </w:r>
      <w:r w:rsidR="00F726D1" w:rsidRPr="00092187">
        <w:rPr>
          <w:rFonts w:ascii="Calibri" w:hAnsi="Calibri" w:cs="Calibri"/>
        </w:rPr>
        <w:t xml:space="preserve"> wyboru dla Przedsięwzięcia </w:t>
      </w:r>
      <w:r w:rsidR="00092187" w:rsidRPr="00092187">
        <w:rPr>
          <w:rFonts w:ascii="Calibri" w:hAnsi="Calibri" w:cs="Calibri"/>
        </w:rPr>
        <w:t>P.2.2. Rozwój infrastruktury i usług społecznych</w:t>
      </w:r>
    </w:p>
    <w:p w14:paraId="755D28E8" w14:textId="2A4C9A2E" w:rsidR="004B33F9" w:rsidRPr="004B33F9" w:rsidRDefault="007D5857">
      <w:pPr>
        <w:pStyle w:val="Akapitzlist"/>
        <w:numPr>
          <w:ilvl w:val="0"/>
          <w:numId w:val="12"/>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w:t>
      </w:r>
      <w:r w:rsidRPr="00092187">
        <w:rPr>
          <w:rFonts w:ascii="Calibri" w:hAnsi="Calibri" w:cs="Calibri"/>
          <w:b/>
        </w:rPr>
        <w:t xml:space="preserve">2a – </w:t>
      </w:r>
      <w:r w:rsidR="004B33F9" w:rsidRPr="00092187">
        <w:rPr>
          <w:rFonts w:ascii="Calibri" w:hAnsi="Calibri" w:cs="Calibri"/>
        </w:rPr>
        <w:t xml:space="preserve">Wykaz </w:t>
      </w:r>
      <w:r w:rsidR="004B33F9" w:rsidRPr="004B33F9">
        <w:rPr>
          <w:rFonts w:ascii="Calibri" w:hAnsi="Calibri" w:cs="Calibri"/>
        </w:rPr>
        <w:t>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pPr>
        <w:pStyle w:val="Akapitzlist"/>
        <w:numPr>
          <w:ilvl w:val="0"/>
          <w:numId w:val="12"/>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pPr>
        <w:pStyle w:val="Akapitzlist"/>
        <w:numPr>
          <w:ilvl w:val="0"/>
          <w:numId w:val="12"/>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5" w:name="_Hlk140494935"/>
      <w:r w:rsidR="00CC27A9" w:rsidRPr="00540763">
        <w:rPr>
          <w:rFonts w:ascii="Calibri" w:hAnsi="Calibri" w:cs="Calibri"/>
        </w:rPr>
        <w:t xml:space="preserve">w ramach </w:t>
      </w:r>
      <w:bookmarkEnd w:id="65"/>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6"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6"/>
    <w:p w14:paraId="5BFFE32F" w14:textId="4339CCBB" w:rsidR="00CC27A9" w:rsidRPr="005C50D1" w:rsidRDefault="00CC27A9">
      <w:pPr>
        <w:pStyle w:val="Akapitzlist"/>
        <w:numPr>
          <w:ilvl w:val="0"/>
          <w:numId w:val="12"/>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pPr>
        <w:pStyle w:val="Akapitzlist"/>
        <w:numPr>
          <w:ilvl w:val="0"/>
          <w:numId w:val="12"/>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pPr>
        <w:pStyle w:val="Akapitzlist"/>
        <w:numPr>
          <w:ilvl w:val="0"/>
          <w:numId w:val="12"/>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pPr>
        <w:pStyle w:val="Akapitzlist"/>
        <w:numPr>
          <w:ilvl w:val="0"/>
          <w:numId w:val="12"/>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1"/>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6"/>
      <w:headerReference w:type="default" r:id="rId37"/>
      <w:footerReference w:type="even" r:id="rId38"/>
      <w:footerReference w:type="default" r:id="rId39"/>
      <w:headerReference w:type="first" r:id="rId40"/>
      <w:footerReference w:type="first" r:id="rId41"/>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17AD" w14:textId="77777777" w:rsidR="002712DA" w:rsidRDefault="002712DA" w:rsidP="000905AF">
      <w:pPr>
        <w:spacing w:after="0" w:line="240" w:lineRule="auto"/>
      </w:pPr>
      <w:r>
        <w:separator/>
      </w:r>
    </w:p>
  </w:endnote>
  <w:endnote w:type="continuationSeparator" w:id="0">
    <w:p w14:paraId="295ACF33" w14:textId="77777777" w:rsidR="002712DA" w:rsidRDefault="002712DA"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C46A" w14:textId="77777777" w:rsidR="00463BC2" w:rsidRDefault="00463B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A71F67" w:rsidRDefault="00A71F67">
        <w:pPr>
          <w:pStyle w:val="Stopka"/>
          <w:jc w:val="right"/>
        </w:pPr>
        <w:r>
          <w:fldChar w:fldCharType="begin"/>
        </w:r>
        <w:r>
          <w:instrText>PAGE   \* MERGEFORMAT</w:instrText>
        </w:r>
        <w:r>
          <w:fldChar w:fldCharType="separate"/>
        </w:r>
        <w:r>
          <w:t>2</w:t>
        </w:r>
        <w:r>
          <w:fldChar w:fldCharType="end"/>
        </w:r>
      </w:p>
    </w:sdtContent>
  </w:sdt>
  <w:p w14:paraId="4E46BA88" w14:textId="77777777" w:rsidR="00A71F67" w:rsidRDefault="00A71F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2F6A33" w:rsidRDefault="002F6A33"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9F68" w14:textId="77777777" w:rsidR="002712DA" w:rsidRDefault="002712DA" w:rsidP="000905AF">
      <w:pPr>
        <w:spacing w:after="0" w:line="240" w:lineRule="auto"/>
      </w:pPr>
      <w:r>
        <w:separator/>
      </w:r>
    </w:p>
  </w:footnote>
  <w:footnote w:type="continuationSeparator" w:id="0">
    <w:p w14:paraId="398CE22C" w14:textId="77777777" w:rsidR="002712DA" w:rsidRDefault="002712DA" w:rsidP="000905AF">
      <w:pPr>
        <w:spacing w:after="0" w:line="240" w:lineRule="auto"/>
      </w:pPr>
      <w:r>
        <w:continuationSeparator/>
      </w:r>
    </w:p>
  </w:footnote>
  <w:footnote w:id="1">
    <w:p w14:paraId="5BC349F5" w14:textId="69178871" w:rsidR="00A71F67" w:rsidRPr="008F1BA2" w:rsidRDefault="00A71F6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71F67" w:rsidRDefault="00A71F6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A71F67" w:rsidRPr="006006FB" w:rsidRDefault="00A71F67" w:rsidP="007F21FE">
      <w:pPr>
        <w:pStyle w:val="Tekstprzypisudolnego"/>
        <w:rPr>
          <w:rFonts w:cstheme="minorHAnsi"/>
          <w:szCs w:val="22"/>
        </w:rPr>
      </w:pPr>
    </w:p>
  </w:footnote>
  <w:footnote w:id="6">
    <w:p w14:paraId="20AEF68A" w14:textId="69EFADDD" w:rsidR="00A71F67" w:rsidRPr="000A55B4" w:rsidRDefault="00A71F6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71F67" w:rsidRDefault="00A71F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83CC" w14:textId="77777777" w:rsidR="00463BC2" w:rsidRDefault="00463B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8916" w14:textId="77777777" w:rsidR="00463BC2" w:rsidRDefault="00463B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71F67" w:rsidRDefault="00A71F6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5B969D74">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58D5727"/>
    <w:multiLevelType w:val="hybridMultilevel"/>
    <w:tmpl w:val="B4BC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4191B"/>
    <w:multiLevelType w:val="hybridMultilevel"/>
    <w:tmpl w:val="9B963E2E"/>
    <w:lvl w:ilvl="0" w:tplc="1AB02C80">
      <w:start w:val="1"/>
      <w:numFmt w:val="lowerLetter"/>
      <w:lvlText w:val="%1)"/>
      <w:lvlJc w:val="left"/>
      <w:pPr>
        <w:ind w:left="1122" w:hanging="360"/>
      </w:pPr>
      <w:rPr>
        <w:rFonts w:hint="default"/>
      </w:r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1"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9"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5"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7"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9"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1"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669171">
    <w:abstractNumId w:val="51"/>
  </w:num>
  <w:num w:numId="2" w16cid:durableId="1539466190">
    <w:abstractNumId w:val="25"/>
  </w:num>
  <w:num w:numId="3" w16cid:durableId="1105153608">
    <w:abstractNumId w:val="53"/>
  </w:num>
  <w:num w:numId="4" w16cid:durableId="134035278">
    <w:abstractNumId w:val="56"/>
  </w:num>
  <w:num w:numId="5" w16cid:durableId="1463573110">
    <w:abstractNumId w:val="48"/>
  </w:num>
  <w:num w:numId="6" w16cid:durableId="1434131246">
    <w:abstractNumId w:val="44"/>
  </w:num>
  <w:num w:numId="7" w16cid:durableId="1970939397">
    <w:abstractNumId w:val="43"/>
  </w:num>
  <w:num w:numId="8" w16cid:durableId="948270520">
    <w:abstractNumId w:val="15"/>
  </w:num>
  <w:num w:numId="9" w16cid:durableId="1047995237">
    <w:abstractNumId w:val="66"/>
  </w:num>
  <w:num w:numId="10" w16cid:durableId="1458837705">
    <w:abstractNumId w:val="47"/>
  </w:num>
  <w:num w:numId="11" w16cid:durableId="1084758985">
    <w:abstractNumId w:val="49"/>
  </w:num>
  <w:num w:numId="12" w16cid:durableId="1846045361">
    <w:abstractNumId w:val="23"/>
  </w:num>
  <w:num w:numId="13" w16cid:durableId="1916895014">
    <w:abstractNumId w:val="5"/>
  </w:num>
  <w:num w:numId="14" w16cid:durableId="624389260">
    <w:abstractNumId w:val="7"/>
  </w:num>
  <w:num w:numId="15" w16cid:durableId="881675035">
    <w:abstractNumId w:val="70"/>
  </w:num>
  <w:num w:numId="16" w16cid:durableId="890581250">
    <w:abstractNumId w:val="13"/>
  </w:num>
  <w:num w:numId="17" w16cid:durableId="1604071139">
    <w:abstractNumId w:val="36"/>
  </w:num>
  <w:num w:numId="18" w16cid:durableId="14893565">
    <w:abstractNumId w:val="20"/>
  </w:num>
  <w:num w:numId="19" w16cid:durableId="1655262029">
    <w:abstractNumId w:val="17"/>
  </w:num>
  <w:num w:numId="20" w16cid:durableId="483745976">
    <w:abstractNumId w:val="60"/>
  </w:num>
  <w:num w:numId="21" w16cid:durableId="1089885106">
    <w:abstractNumId w:val="68"/>
  </w:num>
  <w:num w:numId="22" w16cid:durableId="1020006138">
    <w:abstractNumId w:val="50"/>
  </w:num>
  <w:num w:numId="23" w16cid:durableId="922567255">
    <w:abstractNumId w:val="11"/>
  </w:num>
  <w:num w:numId="24" w16cid:durableId="1143540129">
    <w:abstractNumId w:val="62"/>
  </w:num>
  <w:num w:numId="25" w16cid:durableId="1835336217">
    <w:abstractNumId w:val="54"/>
  </w:num>
  <w:num w:numId="26" w16cid:durableId="1516072696">
    <w:abstractNumId w:val="9"/>
  </w:num>
  <w:num w:numId="27" w16cid:durableId="441387588">
    <w:abstractNumId w:val="27"/>
  </w:num>
  <w:num w:numId="28" w16cid:durableId="67389868">
    <w:abstractNumId w:val="69"/>
  </w:num>
  <w:num w:numId="29" w16cid:durableId="75982697">
    <w:abstractNumId w:val="58"/>
  </w:num>
  <w:num w:numId="30" w16cid:durableId="1767457831">
    <w:abstractNumId w:val="0"/>
  </w:num>
  <w:num w:numId="31" w16cid:durableId="1314023660">
    <w:abstractNumId w:val="31"/>
  </w:num>
  <w:num w:numId="32" w16cid:durableId="1706363684">
    <w:abstractNumId w:val="40"/>
  </w:num>
  <w:num w:numId="33" w16cid:durableId="1418747243">
    <w:abstractNumId w:val="42"/>
  </w:num>
  <w:num w:numId="34" w16cid:durableId="1170875891">
    <w:abstractNumId w:val="55"/>
  </w:num>
  <w:num w:numId="35" w16cid:durableId="1424952674">
    <w:abstractNumId w:val="45"/>
  </w:num>
  <w:num w:numId="36" w16cid:durableId="1974675910">
    <w:abstractNumId w:val="61"/>
  </w:num>
  <w:num w:numId="37" w16cid:durableId="572197701">
    <w:abstractNumId w:val="16"/>
  </w:num>
  <w:num w:numId="38" w16cid:durableId="1083339355">
    <w:abstractNumId w:val="14"/>
  </w:num>
  <w:num w:numId="39" w16cid:durableId="515579355">
    <w:abstractNumId w:val="12"/>
  </w:num>
  <w:num w:numId="40" w16cid:durableId="501167924">
    <w:abstractNumId w:val="18"/>
  </w:num>
  <w:num w:numId="41" w16cid:durableId="907958068">
    <w:abstractNumId w:val="33"/>
  </w:num>
  <w:num w:numId="42" w16cid:durableId="219900816">
    <w:abstractNumId w:val="32"/>
  </w:num>
  <w:num w:numId="43" w16cid:durableId="1337223716">
    <w:abstractNumId w:val="4"/>
  </w:num>
  <w:num w:numId="44" w16cid:durableId="1588731483">
    <w:abstractNumId w:val="6"/>
  </w:num>
  <w:num w:numId="45" w16cid:durableId="1297836141">
    <w:abstractNumId w:val="46"/>
  </w:num>
  <w:num w:numId="46" w16cid:durableId="914323168">
    <w:abstractNumId w:val="10"/>
  </w:num>
  <w:num w:numId="47" w16cid:durableId="1034769046">
    <w:abstractNumId w:val="34"/>
  </w:num>
  <w:num w:numId="48" w16cid:durableId="1769766064">
    <w:abstractNumId w:val="65"/>
  </w:num>
  <w:num w:numId="49" w16cid:durableId="1466778712">
    <w:abstractNumId w:val="2"/>
  </w:num>
  <w:num w:numId="50" w16cid:durableId="13937710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0168209">
    <w:abstractNumId w:val="22"/>
  </w:num>
  <w:num w:numId="52" w16cid:durableId="1695497482">
    <w:abstractNumId w:val="8"/>
  </w:num>
  <w:num w:numId="53" w16cid:durableId="904879203">
    <w:abstractNumId w:val="3"/>
  </w:num>
  <w:num w:numId="54" w16cid:durableId="907032874">
    <w:abstractNumId w:val="63"/>
  </w:num>
  <w:num w:numId="55" w16cid:durableId="288245487">
    <w:abstractNumId w:val="21"/>
  </w:num>
  <w:num w:numId="56" w16cid:durableId="1592467231">
    <w:abstractNumId w:val="37"/>
  </w:num>
  <w:num w:numId="57" w16cid:durableId="127280768">
    <w:abstractNumId w:val="28"/>
  </w:num>
  <w:num w:numId="58" w16cid:durableId="1740979323">
    <w:abstractNumId w:val="39"/>
  </w:num>
  <w:num w:numId="59" w16cid:durableId="1153640372">
    <w:abstractNumId w:val="52"/>
  </w:num>
  <w:num w:numId="60" w16cid:durableId="1326519415">
    <w:abstractNumId w:val="67"/>
  </w:num>
  <w:num w:numId="61" w16cid:durableId="1932198142">
    <w:abstractNumId w:val="64"/>
  </w:num>
  <w:num w:numId="62" w16cid:durableId="1315835681">
    <w:abstractNumId w:val="71"/>
  </w:num>
  <w:num w:numId="63" w16cid:durableId="1720665103">
    <w:abstractNumId w:val="26"/>
  </w:num>
  <w:num w:numId="64" w16cid:durableId="1602757385">
    <w:abstractNumId w:val="57"/>
  </w:num>
  <w:num w:numId="65" w16cid:durableId="2141725871">
    <w:abstractNumId w:val="38"/>
  </w:num>
  <w:num w:numId="66" w16cid:durableId="2133941445">
    <w:abstractNumId w:val="1"/>
  </w:num>
  <w:num w:numId="67" w16cid:durableId="1568760839">
    <w:abstractNumId w:val="35"/>
  </w:num>
  <w:num w:numId="68" w16cid:durableId="220792147">
    <w:abstractNumId w:val="29"/>
  </w:num>
  <w:num w:numId="69" w16cid:durableId="1485776659">
    <w:abstractNumId w:val="59"/>
  </w:num>
  <w:num w:numId="70" w16cid:durableId="2101833514">
    <w:abstractNumId w:val="24"/>
  </w:num>
  <w:num w:numId="71" w16cid:durableId="1912160257">
    <w:abstractNumId w:val="30"/>
  </w:num>
  <w:num w:numId="72" w16cid:durableId="1751924900">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7D18085-867E-4D7B-8F03-5161428151FF}"/>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331A"/>
    <w:rsid w:val="00043973"/>
    <w:rsid w:val="00043A5C"/>
    <w:rsid w:val="00044DA2"/>
    <w:rsid w:val="00046999"/>
    <w:rsid w:val="000512EC"/>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187"/>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12FC"/>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AF4"/>
    <w:rsid w:val="00132C7C"/>
    <w:rsid w:val="00133F1F"/>
    <w:rsid w:val="00135136"/>
    <w:rsid w:val="001406A7"/>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0D4B"/>
    <w:rsid w:val="001C1761"/>
    <w:rsid w:val="001C1E05"/>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4E69"/>
    <w:rsid w:val="00265B47"/>
    <w:rsid w:val="002662C4"/>
    <w:rsid w:val="00267A21"/>
    <w:rsid w:val="002712DA"/>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216A"/>
    <w:rsid w:val="003022E9"/>
    <w:rsid w:val="003049A9"/>
    <w:rsid w:val="00305EF7"/>
    <w:rsid w:val="00306465"/>
    <w:rsid w:val="003067A4"/>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36E6"/>
    <w:rsid w:val="0037453C"/>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01C8"/>
    <w:rsid w:val="003B5C8A"/>
    <w:rsid w:val="003C03D7"/>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2422"/>
    <w:rsid w:val="003F5F3B"/>
    <w:rsid w:val="00402146"/>
    <w:rsid w:val="00405ACC"/>
    <w:rsid w:val="00405F73"/>
    <w:rsid w:val="0040731E"/>
    <w:rsid w:val="0041040E"/>
    <w:rsid w:val="00411855"/>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332"/>
    <w:rsid w:val="00455603"/>
    <w:rsid w:val="00455EE9"/>
    <w:rsid w:val="004577D5"/>
    <w:rsid w:val="0046023D"/>
    <w:rsid w:val="00460A57"/>
    <w:rsid w:val="00460FF8"/>
    <w:rsid w:val="004611C7"/>
    <w:rsid w:val="00463BC2"/>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372"/>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395B"/>
    <w:rsid w:val="00506E75"/>
    <w:rsid w:val="0050702D"/>
    <w:rsid w:val="00507108"/>
    <w:rsid w:val="00507201"/>
    <w:rsid w:val="0051037F"/>
    <w:rsid w:val="00511028"/>
    <w:rsid w:val="00512EF7"/>
    <w:rsid w:val="00513A6F"/>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1DF"/>
    <w:rsid w:val="00542842"/>
    <w:rsid w:val="00543C01"/>
    <w:rsid w:val="005453DB"/>
    <w:rsid w:val="00545565"/>
    <w:rsid w:val="00546D0B"/>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AC4"/>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E1B"/>
    <w:rsid w:val="005B289E"/>
    <w:rsid w:val="005B3A54"/>
    <w:rsid w:val="005B4C66"/>
    <w:rsid w:val="005B5430"/>
    <w:rsid w:val="005B604D"/>
    <w:rsid w:val="005B68A5"/>
    <w:rsid w:val="005C126A"/>
    <w:rsid w:val="005C1E4C"/>
    <w:rsid w:val="005C230D"/>
    <w:rsid w:val="005C43DC"/>
    <w:rsid w:val="005C47CB"/>
    <w:rsid w:val="005C50D1"/>
    <w:rsid w:val="005C5CC9"/>
    <w:rsid w:val="005D025F"/>
    <w:rsid w:val="005D0485"/>
    <w:rsid w:val="005D0D6F"/>
    <w:rsid w:val="005D29E6"/>
    <w:rsid w:val="005D454A"/>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874F5"/>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E7139"/>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6276"/>
    <w:rsid w:val="007864D2"/>
    <w:rsid w:val="00787184"/>
    <w:rsid w:val="00790F10"/>
    <w:rsid w:val="00793A2D"/>
    <w:rsid w:val="00794B5C"/>
    <w:rsid w:val="007A0839"/>
    <w:rsid w:val="007A266C"/>
    <w:rsid w:val="007A2E42"/>
    <w:rsid w:val="007A3B3E"/>
    <w:rsid w:val="007A3CD0"/>
    <w:rsid w:val="007A51A3"/>
    <w:rsid w:val="007A58C9"/>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1E0"/>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1081"/>
    <w:rsid w:val="00832192"/>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2F3F"/>
    <w:rsid w:val="008937CC"/>
    <w:rsid w:val="00894399"/>
    <w:rsid w:val="00894BA4"/>
    <w:rsid w:val="008A14A1"/>
    <w:rsid w:val="008A1A88"/>
    <w:rsid w:val="008A2491"/>
    <w:rsid w:val="008A3FA7"/>
    <w:rsid w:val="008A5C17"/>
    <w:rsid w:val="008A6F49"/>
    <w:rsid w:val="008B128B"/>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3C4D"/>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289F"/>
    <w:rsid w:val="00903B6B"/>
    <w:rsid w:val="009042FF"/>
    <w:rsid w:val="00904519"/>
    <w:rsid w:val="00904708"/>
    <w:rsid w:val="00906D31"/>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2603E"/>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16F7"/>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8B2"/>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04C7F"/>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657"/>
    <w:rsid w:val="00A92718"/>
    <w:rsid w:val="00A9471E"/>
    <w:rsid w:val="00A96482"/>
    <w:rsid w:val="00A96D6F"/>
    <w:rsid w:val="00A97B42"/>
    <w:rsid w:val="00A97CB5"/>
    <w:rsid w:val="00AA1132"/>
    <w:rsid w:val="00AA14B2"/>
    <w:rsid w:val="00AA15F7"/>
    <w:rsid w:val="00AA2B11"/>
    <w:rsid w:val="00AA3C14"/>
    <w:rsid w:val="00AA4BED"/>
    <w:rsid w:val="00AA50B0"/>
    <w:rsid w:val="00AA636C"/>
    <w:rsid w:val="00AB0150"/>
    <w:rsid w:val="00AB4EE6"/>
    <w:rsid w:val="00AB5672"/>
    <w:rsid w:val="00AB5AFC"/>
    <w:rsid w:val="00AB7841"/>
    <w:rsid w:val="00AB7AFD"/>
    <w:rsid w:val="00AC2601"/>
    <w:rsid w:val="00AC328E"/>
    <w:rsid w:val="00AC35EE"/>
    <w:rsid w:val="00AC4B23"/>
    <w:rsid w:val="00AC57C0"/>
    <w:rsid w:val="00AD0334"/>
    <w:rsid w:val="00AD188C"/>
    <w:rsid w:val="00AD1C72"/>
    <w:rsid w:val="00AD29DF"/>
    <w:rsid w:val="00AD605D"/>
    <w:rsid w:val="00AD6AE8"/>
    <w:rsid w:val="00AD7111"/>
    <w:rsid w:val="00AE062D"/>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969"/>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769E1"/>
    <w:rsid w:val="00B80417"/>
    <w:rsid w:val="00B80B58"/>
    <w:rsid w:val="00B80D25"/>
    <w:rsid w:val="00B843C3"/>
    <w:rsid w:val="00B84DE8"/>
    <w:rsid w:val="00B92E76"/>
    <w:rsid w:val="00B963C9"/>
    <w:rsid w:val="00B97606"/>
    <w:rsid w:val="00BA0CAC"/>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1F5A"/>
    <w:rsid w:val="00BD2C42"/>
    <w:rsid w:val="00BD2D29"/>
    <w:rsid w:val="00BD3836"/>
    <w:rsid w:val="00BD62E9"/>
    <w:rsid w:val="00BD6B47"/>
    <w:rsid w:val="00BD7F36"/>
    <w:rsid w:val="00BE2E80"/>
    <w:rsid w:val="00BE506B"/>
    <w:rsid w:val="00BE5986"/>
    <w:rsid w:val="00BE5BF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15B6B"/>
    <w:rsid w:val="00C20C94"/>
    <w:rsid w:val="00C21183"/>
    <w:rsid w:val="00C2183C"/>
    <w:rsid w:val="00C22027"/>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532"/>
    <w:rsid w:val="00CB53C5"/>
    <w:rsid w:val="00CB7F5F"/>
    <w:rsid w:val="00CC03E2"/>
    <w:rsid w:val="00CC0654"/>
    <w:rsid w:val="00CC1A11"/>
    <w:rsid w:val="00CC27A9"/>
    <w:rsid w:val="00CC6829"/>
    <w:rsid w:val="00CC71DA"/>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38A1"/>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5909"/>
    <w:rsid w:val="00DD678A"/>
    <w:rsid w:val="00DE06F6"/>
    <w:rsid w:val="00DE192C"/>
    <w:rsid w:val="00DE280C"/>
    <w:rsid w:val="00DE52F3"/>
    <w:rsid w:val="00DE62EC"/>
    <w:rsid w:val="00DE65F6"/>
    <w:rsid w:val="00DE7569"/>
    <w:rsid w:val="00DF11B6"/>
    <w:rsid w:val="00DF23A3"/>
    <w:rsid w:val="00DF26B6"/>
    <w:rsid w:val="00DF2810"/>
    <w:rsid w:val="00DF2A6C"/>
    <w:rsid w:val="00E000A4"/>
    <w:rsid w:val="00E07E27"/>
    <w:rsid w:val="00E11836"/>
    <w:rsid w:val="00E11925"/>
    <w:rsid w:val="00E130D5"/>
    <w:rsid w:val="00E13AAC"/>
    <w:rsid w:val="00E13B48"/>
    <w:rsid w:val="00E13C3E"/>
    <w:rsid w:val="00E13E21"/>
    <w:rsid w:val="00E143DB"/>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5DE2"/>
    <w:rsid w:val="00E762DF"/>
    <w:rsid w:val="00E766D2"/>
    <w:rsid w:val="00E771CC"/>
    <w:rsid w:val="00E81035"/>
    <w:rsid w:val="00E845D6"/>
    <w:rsid w:val="00E84C32"/>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3DCD"/>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4F0F"/>
    <w:rsid w:val="00FA70E9"/>
    <w:rsid w:val="00FB295F"/>
    <w:rsid w:val="00FB30A8"/>
    <w:rsid w:val="00FB39E0"/>
    <w:rsid w:val="00FB54C6"/>
    <w:rsid w:val="00FB5F3D"/>
    <w:rsid w:val="00FB669A"/>
    <w:rsid w:val="00FB749D"/>
    <w:rsid w:val="00FC2226"/>
    <w:rsid w:val="00FC3167"/>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www.kaszubskadroga.pl/lsr-2021-2027-2/lokalna-strategia-rozwoju-na-lata-2021-2027-2/procedura-oceny-i-wyboru-operacji-w-ramach-lsr-lgd-kaszubska-droga/" TargetMode="External"/><Relationship Id="rId26" Type="http://schemas.openxmlformats.org/officeDocument/2006/relationships/hyperlink" Target="https://www.funduszeeuropejskie.gov.pl/media/113155/wytyczne.pdf" TargetMode="External"/><Relationship Id="rId39" Type="http://schemas.openxmlformats.org/officeDocument/2006/relationships/footer" Target="footer2.xml"/><Relationship Id="rId21" Type="http://schemas.openxmlformats.org/officeDocument/2006/relationships/hyperlink" Target="https://eur-lex.europa.eu/legal-content/PL/ALL/?uri=CELEX%3A32020R0852" TargetMode="External"/><Relationship Id="rId34" Type="http://schemas.openxmlformats.org/officeDocument/2006/relationships/hyperlink" Target="https://funduszeuepomorskie.pl/dokumenty/3840-analiza-spelniania-zasady-dnsh-dla-projektu-programu-fep-2021-202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TXT/?uri=CELEX:32021R1060" TargetMode="External"/><Relationship Id="rId29" Type="http://schemas.openxmlformats.org/officeDocument/2006/relationships/hyperlink" Target="https://isap.sejm.gov.pl/isap.nsf/download.xsp/WMP20210000843/O/M20210843.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szubskadroga.pl/lsr-2021-2027-nabory-harmonogram/nabory-wnioskow-2021-2027/%20%20" TargetMode="External"/><Relationship Id="rId24" Type="http://schemas.openxmlformats.org/officeDocument/2006/relationships/hyperlink" Target="https://isap.sejm.gov.pl/isap.nsf/download.xsp/WDU20220001079/U/D20221079Lj.pdf" TargetMode="External"/><Relationship Id="rId32" Type="http://schemas.openxmlformats.org/officeDocument/2006/relationships/hyperlink" Target="https://funduszeuepomorskie.pl/dokumenty/3837-program-fundusze-europejskie-dla-pomorza-2021-202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150000378/U/D20150378Lj.pdf" TargetMode="External"/><Relationship Id="rId28" Type="http://schemas.openxmlformats.org/officeDocument/2006/relationships/hyperlink" Target="https://isap.sejm.gov.pl/isap.nsf/download.xsp/WMP20220000767/O/M20220767.pdf" TargetMode="External"/><Relationship Id="rId36" Type="http://schemas.openxmlformats.org/officeDocument/2006/relationships/header" Target="header1.xml"/><Relationship Id="rId10" Type="http://schemas.openxmlformats.org/officeDocument/2006/relationships/hyperlink" Target="file:///C:\Users\PC\AppData\Local\Microsoft\Windows\INetCache\Content.Outlook\CH6GXA9K\www.kaszubskadroga.pl" TargetMode="External"/><Relationship Id="rId19" Type="http://schemas.openxmlformats.org/officeDocument/2006/relationships/hyperlink" Target="https://www.kaszubskadroga.pl/" TargetMode="External"/><Relationship Id="rId31" Type="http://schemas.openxmlformats.org/officeDocument/2006/relationships/hyperlink" Target="https://fra.europa.eu/sites/default/files/fra_uploads/fra-2018-charter-guidance_p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uepomorskie.pl" TargetMode="External"/><Relationship Id="rId22" Type="http://schemas.openxmlformats.org/officeDocument/2006/relationships/hyperlink" Target="https://eur-lex.europa.eu/legal-content/PL/TXT/PDF/?uri=CELEX:52016XC0723(01)" TargetMode="External"/><Relationship Id="rId27" Type="http://schemas.openxmlformats.org/officeDocument/2006/relationships/hyperlink" Target="https://www.funduszeeuropejskie.gov.pl/media/116842/Wersja_finalna_Wytyczne_dotyczace_informacji_i_promocji_funduszy_europejskich_20212027.pdf" TargetMode="External"/><Relationship Id="rId30" Type="http://schemas.openxmlformats.org/officeDocument/2006/relationships/hyperlink" Target="https://www.gov.pl/attachment/f93d6e59-948c-4c77-9647-ef58c83aada7" TargetMode="External"/><Relationship Id="rId35" Type="http://schemas.openxmlformats.org/officeDocument/2006/relationships/hyperlink" Target="https://rops.pomorskie.eu/programy-strategi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od.cst2021.gov.pl/" TargetMode="External"/><Relationship Id="rId17" Type="http://schemas.openxmlformats.org/officeDocument/2006/relationships/hyperlink" Target="https://www.kaszubskadroga.pl/lsr-2021-2027-2/lokalna-strategia-rozwoju-na-lata-2021-2027-2/lokalna-strategia-rozwoju-na-lata-2021-2027/" TargetMode="External"/><Relationship Id="rId25" Type="http://schemas.openxmlformats.org/officeDocument/2006/relationships/hyperlink" Target="https://www.funduszeeuropejskie.gov.pl/media/112343/Wytyczne_dotyczace_kwalifikowalnosci_2021_2027.pdf" TargetMode="External"/><Relationship Id="rId33" Type="http://schemas.openxmlformats.org/officeDocument/2006/relationships/hyperlink" Target="https://funduszeuepomorskie.pl/dokumenty/4038-szczegolowy-opis-priorytetow-programu-fundusze-europejskie-dla-pomorza-2021-2027"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8085-867E-4D7B-8F03-5161428151FF}">
  <ds:schemaRefs>
    <ds:schemaRef ds:uri="http://www.w3.org/2001/XMLSchema"/>
  </ds:schemaRefs>
</ds:datastoreItem>
</file>

<file path=customXml/itemProps2.xml><?xml version="1.0" encoding="utf-8"?>
<ds:datastoreItem xmlns:ds="http://schemas.openxmlformats.org/officeDocument/2006/customXml" ds:itemID="{BE9D67E9-28FD-4365-BF86-BBA028F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11537</Words>
  <Characters>69222</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9</cp:revision>
  <cp:lastPrinted>2025-01-15T10:57:00Z</cp:lastPrinted>
  <dcterms:created xsi:type="dcterms:W3CDTF">2026-03-18T08:42:00Z</dcterms:created>
  <dcterms:modified xsi:type="dcterms:W3CDTF">2026-03-19T11:47:00Z</dcterms:modified>
</cp:coreProperties>
</file>