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358B9569" w:rsidR="00DA30D5" w:rsidRDefault="00006093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46EFAD05" wp14:editId="78BF1B46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2109105396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05396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1A927713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</w:t>
            </w:r>
            <w:commentRangeStart w:id="2"/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LGD</w:t>
            </w:r>
            <w:commentRangeEnd w:id="2"/>
            <w:r w:rsidR="005D3687" w:rsidRPr="006C38DB">
              <w:rPr>
                <w:rStyle w:val="Odwoaniedokomentarza"/>
                <w:rFonts w:ascii="Calibri" w:hAnsi="Calibri" w:cs="Times New Roman"/>
                <w:b/>
                <w:sz w:val="22"/>
                <w:szCs w:val="22"/>
              </w:rPr>
              <w:commentReference w:id="2"/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A330BD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socjalnych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A330BD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 w:rsidRPr="00A330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Pr="00A330BD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Pr="00A330BD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t xml:space="preserve">czy projekt nie dotyczy placówki świadczącej całodobową opiekę długoterminową w instytucjonalnej formie lub, w przypadku, gdy projekt dotyczy otwarcia się domu pomocy społecznej na usługi świadczone w społeczności lokalnej oraz realizację opieki </w:t>
            </w:r>
            <w:r w:rsidRPr="00A330BD">
              <w:rPr>
                <w:rFonts w:ascii="Calibri" w:hAnsi="Calibri"/>
                <w:sz w:val="2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Pr="00A330BD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A330BD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A330BD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 w:rsidRPr="00A330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A330BD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A330BD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lastRenderedPageBreak/>
              <w:t>Krajowego Programu Przeciwdziałania Ubóstwu i Wykluczeniu Społecznemu. Aktualizacja 2021–2027, polityka publiczna z perspektywą do roku 2030</w:t>
            </w:r>
            <w:r w:rsidR="00F35AE9" w:rsidRPr="00A330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A330BD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A330BD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A330BD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 w:rsidRPr="00A330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A330BD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A330BD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A330BD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A330BD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A330BD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A330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A330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A330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A330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A330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zaplanowane w 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373EC6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 xml:space="preserve">czy zakres zadań objętych projektem został rozplanowany w czasie w </w:t>
            </w:r>
            <w:r w:rsidRPr="00373EC6">
              <w:rPr>
                <w:rFonts w:ascii="Calibri" w:hAnsi="Calibri"/>
                <w:sz w:val="22"/>
                <w:szCs w:val="22"/>
              </w:rPr>
              <w:lastRenderedPageBreak/>
              <w:t>sposób umożliwiający ich techniczne wykonanie?</w:t>
            </w:r>
          </w:p>
          <w:p w14:paraId="12740217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CF5136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73EC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6C38DB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6C38DB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</w:t>
            </w:r>
            <w:r w:rsidRPr="00174869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E80F1A" w:rsidRPr="00174869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174869">
              <w:rPr>
                <w:rFonts w:ascii="Calibri" w:hAnsi="Calibri" w:cs="Times New Roman"/>
                <w:sz w:val="22"/>
                <w:szCs w:val="22"/>
              </w:rPr>
              <w:t>. udostępnionym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330BD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330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330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330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5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330B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A330BD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330B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A330BD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urzyńska Justyna" w:date="2025-01-28T09:07:00Z" w:initials="DJ">
    <w:p w14:paraId="5E721B3C" w14:textId="7CE6E198" w:rsidR="005D3687" w:rsidRDefault="005D3687">
      <w:pPr>
        <w:pStyle w:val="Tekstkomentarza"/>
      </w:pPr>
      <w:r>
        <w:rPr>
          <w:rStyle w:val="Odwoaniedokomentarza"/>
        </w:rPr>
        <w:annotationRef/>
      </w:r>
      <w:r>
        <w:t>W zakresie poszczególnych warunków LGD powinna wskazać możliwość uzupełnienia LUB nie stosownie do zapisów w procedurach. Nie spełnienia warunku udzielenia wsparcia skutkować powinno nie wybraniem projektu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721B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993D" w14:textId="77777777" w:rsidR="00A8053C" w:rsidRDefault="00A8053C">
      <w:r>
        <w:separator/>
      </w:r>
    </w:p>
  </w:endnote>
  <w:endnote w:type="continuationSeparator" w:id="0">
    <w:p w14:paraId="29BC4C63" w14:textId="77777777" w:rsidR="00A8053C" w:rsidRDefault="00A8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60CC" w14:textId="77777777" w:rsidR="000F67C5" w:rsidRDefault="000F6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5E0453C9" w:rsidR="00B63EAC" w:rsidRPr="00B63EAC" w:rsidRDefault="00E973EF" w:rsidP="000F67C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7D0B" w14:textId="77777777" w:rsidR="00A8053C" w:rsidRDefault="00A8053C">
      <w:r>
        <w:separator/>
      </w:r>
    </w:p>
  </w:footnote>
  <w:footnote w:type="continuationSeparator" w:id="0">
    <w:p w14:paraId="740DD78D" w14:textId="77777777" w:rsidR="00A8053C" w:rsidRDefault="00A8053C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B53" w14:textId="77777777" w:rsidR="000F67C5" w:rsidRDefault="000F6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7D82" w14:textId="77777777" w:rsidR="000F67C5" w:rsidRDefault="000F6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727DB78B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2949">
    <w:abstractNumId w:val="14"/>
  </w:num>
  <w:num w:numId="2" w16cid:durableId="499006360">
    <w:abstractNumId w:val="4"/>
  </w:num>
  <w:num w:numId="3" w16cid:durableId="906380118">
    <w:abstractNumId w:val="9"/>
  </w:num>
  <w:num w:numId="4" w16cid:durableId="895244221">
    <w:abstractNumId w:val="19"/>
  </w:num>
  <w:num w:numId="5" w16cid:durableId="359017546">
    <w:abstractNumId w:val="5"/>
  </w:num>
  <w:num w:numId="6" w16cid:durableId="1328244402">
    <w:abstractNumId w:val="26"/>
  </w:num>
  <w:num w:numId="7" w16cid:durableId="443429723">
    <w:abstractNumId w:val="17"/>
  </w:num>
  <w:num w:numId="8" w16cid:durableId="1979728319">
    <w:abstractNumId w:val="2"/>
  </w:num>
  <w:num w:numId="9" w16cid:durableId="2093693155">
    <w:abstractNumId w:val="22"/>
  </w:num>
  <w:num w:numId="10" w16cid:durableId="1852913868">
    <w:abstractNumId w:val="3"/>
  </w:num>
  <w:num w:numId="11" w16cid:durableId="248389340">
    <w:abstractNumId w:val="11"/>
  </w:num>
  <w:num w:numId="12" w16cid:durableId="1871608324">
    <w:abstractNumId w:val="23"/>
  </w:num>
  <w:num w:numId="13" w16cid:durableId="2112511113">
    <w:abstractNumId w:val="6"/>
  </w:num>
  <w:num w:numId="14" w16cid:durableId="1196314908">
    <w:abstractNumId w:val="7"/>
  </w:num>
  <w:num w:numId="15" w16cid:durableId="1466269653">
    <w:abstractNumId w:val="27"/>
  </w:num>
  <w:num w:numId="16" w16cid:durableId="1200581534">
    <w:abstractNumId w:val="16"/>
  </w:num>
  <w:num w:numId="17" w16cid:durableId="770468320">
    <w:abstractNumId w:val="0"/>
  </w:num>
  <w:num w:numId="18" w16cid:durableId="1533955425">
    <w:abstractNumId w:val="1"/>
  </w:num>
  <w:num w:numId="19" w16cid:durableId="1678842601">
    <w:abstractNumId w:val="10"/>
  </w:num>
  <w:num w:numId="20" w16cid:durableId="1307708907">
    <w:abstractNumId w:val="8"/>
  </w:num>
  <w:num w:numId="21" w16cid:durableId="2009093041">
    <w:abstractNumId w:val="15"/>
  </w:num>
  <w:num w:numId="22" w16cid:durableId="1235893413">
    <w:abstractNumId w:val="12"/>
  </w:num>
  <w:num w:numId="23" w16cid:durableId="937105448">
    <w:abstractNumId w:val="21"/>
  </w:num>
  <w:num w:numId="24" w16cid:durableId="721714736">
    <w:abstractNumId w:val="13"/>
  </w:num>
  <w:num w:numId="25" w16cid:durableId="124005589">
    <w:abstractNumId w:val="24"/>
  </w:num>
  <w:num w:numId="26" w16cid:durableId="926381424">
    <w:abstractNumId w:val="20"/>
  </w:num>
  <w:num w:numId="27" w16cid:durableId="33505010">
    <w:abstractNumId w:val="25"/>
  </w:num>
  <w:num w:numId="28" w16cid:durableId="1795057655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06093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7C5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877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766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FC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39D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74D7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0BD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053C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6712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05EA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brpo.gov.pl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72A685-348C-4CE5-8DBF-3A5F789A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3156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12</cp:revision>
  <cp:lastPrinted>2024-10-03T13:07:00Z</cp:lastPrinted>
  <dcterms:created xsi:type="dcterms:W3CDTF">2025-02-10T12:20:00Z</dcterms:created>
  <dcterms:modified xsi:type="dcterms:W3CDTF">2026-02-06T09:54:00Z</dcterms:modified>
</cp:coreProperties>
</file>