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546DE" w14:textId="13FB289C" w:rsidR="00DA30D5" w:rsidRDefault="00F4798E" w:rsidP="00DA30D5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bookmarkStart w:id="0" w:name="_Toc123117839"/>
      <w:bookmarkStart w:id="1" w:name="_Toc169009386"/>
      <w:r>
        <w:rPr>
          <w:rFonts w:ascii="Calibri" w:eastAsiaTheme="majorEastAsia" w:hAnsi="Calibri" w:cs="Calibri"/>
          <w:noProof/>
          <w:sz w:val="20"/>
          <w:szCs w:val="20"/>
          <w:lang w:eastAsia="en-US"/>
        </w:rPr>
        <w:drawing>
          <wp:anchor distT="0" distB="0" distL="114300" distR="114300" simplePos="0" relativeHeight="251658240" behindDoc="0" locked="0" layoutInCell="1" allowOverlap="1" wp14:anchorId="25519D33" wp14:editId="324B2FD0">
            <wp:simplePos x="0" y="0"/>
            <wp:positionH relativeFrom="margin">
              <wp:align>left</wp:align>
            </wp:positionH>
            <wp:positionV relativeFrom="paragraph">
              <wp:posOffset>-1270</wp:posOffset>
            </wp:positionV>
            <wp:extent cx="1047600" cy="356400"/>
            <wp:effectExtent l="0" t="0" r="635" b="5715"/>
            <wp:wrapNone/>
            <wp:docPr id="27160349" name="Obraz 5" descr="Obraz logo organizacji: Lokalna Grupa Działania „Kaszubska Droga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60349" name="Obraz 5" descr="Obraz logo organizacji: Lokalna Grupa Działania „Kaszubska Droga”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600" cy="35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A30D5" w:rsidRPr="00DA30D5">
        <w:rPr>
          <w:rFonts w:ascii="Calibri" w:eastAsiaTheme="majorEastAsia" w:hAnsi="Calibri" w:cs="Calibri"/>
          <w:sz w:val="20"/>
          <w:szCs w:val="20"/>
          <w:lang w:eastAsia="en-US"/>
        </w:rPr>
        <w:t>Załącznik nr 1 do Regulaminu</w:t>
      </w:r>
      <w:r w:rsidR="00DA30D5">
        <w:rPr>
          <w:rFonts w:ascii="Calibri" w:eastAsiaTheme="majorEastAsia" w:hAnsi="Calibri" w:cs="Calibri"/>
          <w:sz w:val="20"/>
          <w:szCs w:val="20"/>
          <w:lang w:eastAsia="en-US"/>
        </w:rPr>
        <w:t xml:space="preserve"> naboru wniosków o wsparcie</w:t>
      </w:r>
    </w:p>
    <w:p w14:paraId="5CECC0B6" w14:textId="1820E115" w:rsidR="00DA30D5" w:rsidRDefault="00DA30D5" w:rsidP="00DA30D5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>
        <w:rPr>
          <w:rFonts w:ascii="Calibri" w:eastAsiaTheme="majorEastAsia" w:hAnsi="Calibri" w:cs="Calibri"/>
          <w:sz w:val="20"/>
          <w:szCs w:val="20"/>
          <w:lang w:eastAsia="en-US"/>
        </w:rPr>
        <w:t xml:space="preserve">Działanie </w:t>
      </w:r>
      <w:r w:rsidR="004D626D" w:rsidRPr="004D626D">
        <w:rPr>
          <w:rFonts w:ascii="Calibri" w:eastAsiaTheme="majorEastAsia" w:hAnsi="Calibri" w:cs="Calibri"/>
          <w:sz w:val="20"/>
          <w:szCs w:val="20"/>
          <w:lang w:eastAsia="en-US"/>
        </w:rPr>
        <w:t xml:space="preserve">2.07 Odnawialne źródła energii 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>– RLKS</w:t>
      </w:r>
    </w:p>
    <w:p w14:paraId="01A9EEF2" w14:textId="2E16EEBF" w:rsidR="00DA30D5" w:rsidRPr="00DA30D5" w:rsidRDefault="00DA30D5" w:rsidP="00DA30D5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>
        <w:rPr>
          <w:rFonts w:ascii="Calibri" w:eastAsiaTheme="majorEastAsia" w:hAnsi="Calibri" w:cs="Calibri"/>
          <w:sz w:val="20"/>
          <w:szCs w:val="20"/>
          <w:lang w:eastAsia="en-US"/>
        </w:rPr>
        <w:t>Fundusze Europejskie dla Pomorza 202</w:t>
      </w:r>
      <w:r w:rsidR="00096428">
        <w:rPr>
          <w:rFonts w:ascii="Calibri" w:eastAsiaTheme="majorEastAsia" w:hAnsi="Calibri" w:cs="Calibri"/>
          <w:sz w:val="20"/>
          <w:szCs w:val="20"/>
          <w:lang w:eastAsia="en-US"/>
        </w:rPr>
        <w:t>1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>-2027</w:t>
      </w:r>
      <w:r w:rsidRPr="00DA30D5">
        <w:rPr>
          <w:rFonts w:ascii="Calibri" w:eastAsiaTheme="majorEastAsia" w:hAnsi="Calibri" w:cs="Calibri"/>
          <w:sz w:val="20"/>
          <w:szCs w:val="20"/>
          <w:lang w:eastAsia="en-US"/>
        </w:rPr>
        <w:t xml:space="preserve"> </w:t>
      </w:r>
    </w:p>
    <w:p w14:paraId="6F4071CF" w14:textId="77777777" w:rsidR="006C38DB" w:rsidRPr="00CE4635" w:rsidRDefault="006C38DB" w:rsidP="00DA30D5">
      <w:pPr>
        <w:keepNext/>
        <w:keepLines/>
        <w:spacing w:before="240" w:after="240" w:line="276" w:lineRule="auto"/>
        <w:jc w:val="center"/>
        <w:outlineLvl w:val="1"/>
        <w:rPr>
          <w:rFonts w:ascii="Calibri" w:eastAsiaTheme="majorEastAsia" w:hAnsi="Calibri" w:cstheme="majorBidi"/>
          <w:b/>
          <w:sz w:val="28"/>
          <w:szCs w:val="28"/>
          <w:lang w:eastAsia="en-US"/>
        </w:rPr>
      </w:pPr>
      <w:r w:rsidRPr="00CE4635">
        <w:rPr>
          <w:rFonts w:ascii="Calibri" w:eastAsiaTheme="majorEastAsia" w:hAnsi="Calibri" w:cs="Calibri"/>
          <w:b/>
          <w:sz w:val="28"/>
          <w:szCs w:val="28"/>
          <w:lang w:eastAsia="en-US"/>
        </w:rPr>
        <w:t>Warunki udzielenia wsparcia wraz ze wskazaniem etapu oceny</w:t>
      </w:r>
    </w:p>
    <w:p w14:paraId="165AFF60" w14:textId="77777777" w:rsidR="006C38DB" w:rsidRPr="006C38DB" w:rsidRDefault="006C38DB" w:rsidP="006C38DB">
      <w:pPr>
        <w:keepNext/>
        <w:keepLines/>
        <w:spacing w:before="240" w:after="240" w:line="276" w:lineRule="auto"/>
        <w:outlineLvl w:val="1"/>
        <w:rPr>
          <w:rFonts w:ascii="Calibri" w:eastAsiaTheme="majorEastAsia" w:hAnsi="Calibri" w:cstheme="majorBidi"/>
          <w:b/>
          <w:szCs w:val="26"/>
          <w:lang w:eastAsia="en-US"/>
        </w:rPr>
      </w:pPr>
      <w:r w:rsidRPr="006C38DB">
        <w:rPr>
          <w:rFonts w:ascii="Calibri" w:eastAsiaTheme="majorEastAsia" w:hAnsi="Calibri" w:cstheme="majorBidi"/>
          <w:b/>
          <w:szCs w:val="26"/>
          <w:lang w:eastAsia="en-US"/>
        </w:rPr>
        <w:t>1. Formalno</w:t>
      </w:r>
      <w:r>
        <w:rPr>
          <w:rFonts w:ascii="Calibri" w:eastAsiaTheme="majorEastAsia" w:hAnsi="Calibri" w:cstheme="majorBidi"/>
          <w:b/>
          <w:szCs w:val="26"/>
          <w:lang w:eastAsia="en-US"/>
        </w:rPr>
        <w:t>-</w:t>
      </w:r>
      <w:r w:rsidRPr="006C38DB">
        <w:rPr>
          <w:rFonts w:ascii="Calibri" w:eastAsiaTheme="majorEastAsia" w:hAnsi="Calibri" w:cstheme="majorBidi"/>
          <w:b/>
          <w:szCs w:val="26"/>
          <w:lang w:eastAsia="en-US"/>
        </w:rPr>
        <w:t xml:space="preserve">merytoryczne </w:t>
      </w:r>
      <w:bookmarkEnd w:id="0"/>
      <w:r w:rsidRPr="006C38DB">
        <w:rPr>
          <w:rFonts w:ascii="Calibri" w:eastAsiaTheme="majorEastAsia" w:hAnsi="Calibri" w:cstheme="majorBidi"/>
          <w:b/>
          <w:szCs w:val="26"/>
          <w:lang w:eastAsia="en-US"/>
        </w:rPr>
        <w:t>warunki udzielenia wsparcia</w:t>
      </w:r>
      <w:bookmarkEnd w:id="1"/>
    </w:p>
    <w:tbl>
      <w:tblPr>
        <w:tblStyle w:val="Tabela-Siatka5"/>
        <w:tblW w:w="14454" w:type="dxa"/>
        <w:tblLook w:val="04A0" w:firstRow="1" w:lastRow="0" w:firstColumn="1" w:lastColumn="0" w:noHBand="0" w:noVBand="1"/>
      </w:tblPr>
      <w:tblGrid>
        <w:gridCol w:w="561"/>
        <w:gridCol w:w="2750"/>
        <w:gridCol w:w="6910"/>
        <w:gridCol w:w="2107"/>
        <w:gridCol w:w="2126"/>
      </w:tblGrid>
      <w:tr w:rsidR="006C38DB" w:rsidRPr="006C38DB" w14:paraId="48208630" w14:textId="77777777" w:rsidTr="005E2C37">
        <w:trPr>
          <w:tblHeader/>
        </w:trPr>
        <w:tc>
          <w:tcPr>
            <w:tcW w:w="561" w:type="dxa"/>
            <w:vMerge w:val="restart"/>
            <w:shd w:val="clear" w:color="auto" w:fill="F2F2F2" w:themeFill="background1" w:themeFillShade="F2"/>
          </w:tcPr>
          <w:p w14:paraId="3C03B78E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L.p.</w:t>
            </w:r>
          </w:p>
        </w:tc>
        <w:tc>
          <w:tcPr>
            <w:tcW w:w="2750" w:type="dxa"/>
            <w:vMerge w:val="restart"/>
            <w:shd w:val="clear" w:color="auto" w:fill="F2F2F2" w:themeFill="background1" w:themeFillShade="F2"/>
            <w:vAlign w:val="center"/>
          </w:tcPr>
          <w:p w14:paraId="75A58678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 xml:space="preserve">Nazwa warunku </w:t>
            </w:r>
          </w:p>
        </w:tc>
        <w:tc>
          <w:tcPr>
            <w:tcW w:w="6910" w:type="dxa"/>
            <w:vMerge w:val="restart"/>
            <w:shd w:val="clear" w:color="auto" w:fill="F2F2F2" w:themeFill="background1" w:themeFillShade="F2"/>
            <w:vAlign w:val="center"/>
          </w:tcPr>
          <w:p w14:paraId="6A249929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Definicja</w:t>
            </w:r>
          </w:p>
        </w:tc>
        <w:tc>
          <w:tcPr>
            <w:tcW w:w="4233" w:type="dxa"/>
            <w:gridSpan w:val="2"/>
            <w:shd w:val="clear" w:color="auto" w:fill="F2F2F2" w:themeFill="background1" w:themeFillShade="F2"/>
          </w:tcPr>
          <w:p w14:paraId="1914A592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Ocena warunku</w:t>
            </w:r>
          </w:p>
        </w:tc>
      </w:tr>
      <w:tr w:rsidR="006C38DB" w:rsidRPr="006C38DB" w14:paraId="04CA1F08" w14:textId="77777777" w:rsidTr="005E2C37">
        <w:trPr>
          <w:tblHeader/>
        </w:trPr>
        <w:tc>
          <w:tcPr>
            <w:tcW w:w="561" w:type="dxa"/>
            <w:vMerge/>
            <w:shd w:val="clear" w:color="auto" w:fill="F2F2F2" w:themeFill="background1" w:themeFillShade="F2"/>
          </w:tcPr>
          <w:p w14:paraId="22C8C977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</w:p>
        </w:tc>
        <w:tc>
          <w:tcPr>
            <w:tcW w:w="2750" w:type="dxa"/>
            <w:vMerge/>
            <w:shd w:val="clear" w:color="auto" w:fill="F2F2F2" w:themeFill="background1" w:themeFillShade="F2"/>
            <w:vAlign w:val="center"/>
          </w:tcPr>
          <w:p w14:paraId="0BE58E89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</w:p>
        </w:tc>
        <w:tc>
          <w:tcPr>
            <w:tcW w:w="6910" w:type="dxa"/>
            <w:vMerge/>
            <w:shd w:val="clear" w:color="auto" w:fill="F2F2F2" w:themeFill="background1" w:themeFillShade="F2"/>
            <w:vAlign w:val="center"/>
          </w:tcPr>
          <w:p w14:paraId="0099C902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</w:p>
        </w:tc>
        <w:tc>
          <w:tcPr>
            <w:tcW w:w="2107" w:type="dxa"/>
            <w:shd w:val="clear" w:color="auto" w:fill="F2F2F2" w:themeFill="background1" w:themeFillShade="F2"/>
          </w:tcPr>
          <w:p w14:paraId="26C0FDC9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na etapie LGD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54D4DA5E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na etapie IZ FEP 2021-2027</w:t>
            </w:r>
          </w:p>
        </w:tc>
      </w:tr>
      <w:tr w:rsidR="006C38DB" w:rsidRPr="006C38DB" w14:paraId="601EB8EC" w14:textId="77777777" w:rsidTr="005E2C37">
        <w:trPr>
          <w:trHeight w:val="1337"/>
        </w:trPr>
        <w:tc>
          <w:tcPr>
            <w:tcW w:w="561" w:type="dxa"/>
          </w:tcPr>
          <w:p w14:paraId="59152DA7" w14:textId="77777777" w:rsidR="006C38DB" w:rsidRPr="006C38DB" w:rsidRDefault="006C38DB" w:rsidP="00B001B7">
            <w:pPr>
              <w:numPr>
                <w:ilvl w:val="0"/>
                <w:numId w:val="1"/>
              </w:numPr>
              <w:spacing w:after="120" w:line="276" w:lineRule="auto"/>
              <w:ind w:left="360"/>
              <w:contextualSpacing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2750" w:type="dxa"/>
          </w:tcPr>
          <w:p w14:paraId="1C853EE8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 w:cs="Times New Roman"/>
                <w:sz w:val="22"/>
                <w:szCs w:val="22"/>
                <w:highlight w:val="cyan"/>
              </w:rPr>
            </w:pPr>
            <w:r w:rsidRPr="006C38DB">
              <w:rPr>
                <w:rFonts w:ascii="Calibri" w:hAnsi="Calibri" w:cs="Calibri"/>
                <w:sz w:val="22"/>
                <w:szCs w:val="22"/>
              </w:rPr>
              <w:t>Poprawność złożenia wniosku o dofinansowanie</w:t>
            </w:r>
          </w:p>
        </w:tc>
        <w:tc>
          <w:tcPr>
            <w:tcW w:w="6910" w:type="dxa"/>
          </w:tcPr>
          <w:p w14:paraId="3ECAF896" w14:textId="77777777" w:rsidR="006C38DB" w:rsidRPr="006C38DB" w:rsidRDefault="006C38DB" w:rsidP="006C38DB">
            <w:pPr>
              <w:spacing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 xml:space="preserve">Ocenie podlega, 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czy wniosek o dofinansowanie został złożony w formie elektronicznej w aplikacji WOD2021. </w:t>
            </w:r>
          </w:p>
          <w:p w14:paraId="0BAF7613" w14:textId="77777777" w:rsidR="006C38DB" w:rsidRPr="006C38DB" w:rsidRDefault="006C38DB" w:rsidP="006C38DB">
            <w:pPr>
              <w:spacing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655179BD" w14:textId="77777777" w:rsidR="006C38DB" w:rsidRPr="00DA30D5" w:rsidRDefault="006C38DB" w:rsidP="006C38DB">
            <w:pPr>
              <w:spacing w:after="120"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DA30D5">
              <w:rPr>
                <w:rFonts w:ascii="Calibri" w:hAnsi="Calibri" w:cs="Times New Roman"/>
                <w:b/>
                <w:sz w:val="22"/>
                <w:szCs w:val="22"/>
              </w:rPr>
              <w:t>Warunek uważa się za spełniony,</w:t>
            </w:r>
            <w:r w:rsidRPr="00DA30D5">
              <w:rPr>
                <w:rFonts w:ascii="Calibri" w:hAnsi="Calibri" w:cs="Times New Roman"/>
                <w:sz w:val="22"/>
                <w:szCs w:val="22"/>
              </w:rPr>
              <w:t xml:space="preserve"> jeśli projekt spełnił powyższą przesłankę. </w:t>
            </w:r>
          </w:p>
          <w:p w14:paraId="01B82267" w14:textId="77777777" w:rsidR="006C38DB" w:rsidRPr="00DA30D5" w:rsidRDefault="006C38DB" w:rsidP="006C38DB">
            <w:pPr>
              <w:spacing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DA30D5">
              <w:rPr>
                <w:rFonts w:ascii="Calibri" w:hAnsi="Calibri" w:cs="Times New Roman"/>
                <w:sz w:val="22"/>
                <w:szCs w:val="22"/>
              </w:rPr>
              <w:t>Ocena dokonywana jest na podstawie danych DPROW z aplikacji WOD2021.</w:t>
            </w:r>
          </w:p>
        </w:tc>
        <w:tc>
          <w:tcPr>
            <w:tcW w:w="2107" w:type="dxa"/>
          </w:tcPr>
          <w:p w14:paraId="100C7BA0" w14:textId="77777777" w:rsid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  <w:p w14:paraId="49EF5110" w14:textId="77777777" w:rsidR="00022E09" w:rsidRPr="005D3687" w:rsidRDefault="00022E09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5D3687">
              <w:rPr>
                <w:rFonts w:ascii="Calibri" w:hAnsi="Calibri" w:cs="Times New Roman"/>
                <w:b/>
                <w:sz w:val="22"/>
                <w:szCs w:val="22"/>
              </w:rPr>
              <w:t>Warunek nie podlega uzupełnieniu</w:t>
            </w:r>
          </w:p>
        </w:tc>
        <w:tc>
          <w:tcPr>
            <w:tcW w:w="2126" w:type="dxa"/>
          </w:tcPr>
          <w:p w14:paraId="7D05BC88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trike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NIE</w:t>
            </w:r>
          </w:p>
        </w:tc>
      </w:tr>
      <w:tr w:rsidR="006C38DB" w:rsidRPr="006C38DB" w14:paraId="4B75CE88" w14:textId="77777777" w:rsidTr="005E2C37">
        <w:trPr>
          <w:trHeight w:val="1337"/>
        </w:trPr>
        <w:tc>
          <w:tcPr>
            <w:tcW w:w="561" w:type="dxa"/>
          </w:tcPr>
          <w:p w14:paraId="15A917F8" w14:textId="77777777" w:rsidR="006C38DB" w:rsidRPr="006C38DB" w:rsidRDefault="006C38DB" w:rsidP="00B001B7">
            <w:pPr>
              <w:numPr>
                <w:ilvl w:val="0"/>
                <w:numId w:val="1"/>
              </w:numPr>
              <w:spacing w:after="120" w:line="276" w:lineRule="auto"/>
              <w:ind w:left="360"/>
              <w:contextualSpacing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2750" w:type="dxa"/>
          </w:tcPr>
          <w:p w14:paraId="13093D98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Wybór projektu przez LGD</w:t>
            </w:r>
          </w:p>
        </w:tc>
        <w:tc>
          <w:tcPr>
            <w:tcW w:w="6910" w:type="dxa"/>
          </w:tcPr>
          <w:p w14:paraId="648CA20B" w14:textId="77777777" w:rsidR="006C38DB" w:rsidRPr="006C38DB" w:rsidRDefault="006C38DB" w:rsidP="006C38DB">
            <w:pPr>
              <w:spacing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 xml:space="preserve">Ocenie podlega, 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czy: </w:t>
            </w:r>
          </w:p>
          <w:p w14:paraId="0231782F" w14:textId="77777777" w:rsidR="006C38DB" w:rsidRPr="006C38DB" w:rsidRDefault="006C38DB" w:rsidP="00B001B7">
            <w:pPr>
              <w:numPr>
                <w:ilvl w:val="0"/>
                <w:numId w:val="21"/>
              </w:numPr>
              <w:spacing w:after="120" w:line="276" w:lineRule="auto"/>
              <w:ind w:left="357" w:hanging="357"/>
              <w:contextualSpacing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projekt został wybrany przez LGD do realizacji i znajduje się na liście projektów wybranych przez LGD? </w:t>
            </w: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 xml:space="preserve"> </w:t>
            </w:r>
          </w:p>
          <w:p w14:paraId="3EDC640A" w14:textId="77777777" w:rsidR="006C38DB" w:rsidRPr="006C38DB" w:rsidRDefault="006C38DB" w:rsidP="00B001B7">
            <w:pPr>
              <w:numPr>
                <w:ilvl w:val="0"/>
                <w:numId w:val="21"/>
              </w:numPr>
              <w:spacing w:after="120" w:line="276" w:lineRule="auto"/>
              <w:ind w:left="357" w:hanging="357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projekt spełnia warunki o których mowa w art. 17 ust.2 Ustawy o RLKS</w:t>
            </w:r>
            <w:r w:rsidRPr="006C38DB">
              <w:rPr>
                <w:rFonts w:ascii="Calibri" w:hAnsi="Calibri" w:cs="Times New Roman"/>
                <w:sz w:val="22"/>
                <w:szCs w:val="22"/>
                <w:vertAlign w:val="superscript"/>
              </w:rPr>
              <w:footnoteReference w:id="1"/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 </w:t>
            </w:r>
          </w:p>
          <w:p w14:paraId="27F6999F" w14:textId="77777777" w:rsidR="006C38DB" w:rsidRPr="006C38DB" w:rsidRDefault="006C38DB" w:rsidP="006C38DB">
            <w:pPr>
              <w:spacing w:line="276" w:lineRule="auto"/>
              <w:rPr>
                <w:rFonts w:ascii="Calibri" w:hAnsi="Calibri" w:cs="Times New Roman"/>
                <w:sz w:val="22"/>
                <w:szCs w:val="22"/>
              </w:rPr>
            </w:pPr>
          </w:p>
          <w:p w14:paraId="3A7025E7" w14:textId="77777777" w:rsidR="006C38DB" w:rsidRPr="006C38DB" w:rsidRDefault="006C38DB" w:rsidP="006C38DB">
            <w:pPr>
              <w:spacing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Warunek uważa się za spełniony,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 jeśli projekt spełnił powyższe przesłanki. </w:t>
            </w:r>
          </w:p>
        </w:tc>
        <w:tc>
          <w:tcPr>
            <w:tcW w:w="2107" w:type="dxa"/>
          </w:tcPr>
          <w:p w14:paraId="7B6AF125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50B21DAA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NIE DOTYCZY</w:t>
            </w:r>
          </w:p>
          <w:p w14:paraId="5C28DB19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14:paraId="266A2DD8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526D7030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5D3687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</w:tc>
      </w:tr>
      <w:tr w:rsidR="006C38DB" w:rsidRPr="006C38DB" w14:paraId="4CF952CC" w14:textId="77777777" w:rsidTr="005E2C37">
        <w:trPr>
          <w:trHeight w:val="1337"/>
        </w:trPr>
        <w:tc>
          <w:tcPr>
            <w:tcW w:w="561" w:type="dxa"/>
          </w:tcPr>
          <w:p w14:paraId="0181233B" w14:textId="77777777" w:rsidR="006C38DB" w:rsidRPr="006C38DB" w:rsidRDefault="006C38DB" w:rsidP="00B001B7">
            <w:pPr>
              <w:numPr>
                <w:ilvl w:val="0"/>
                <w:numId w:val="1"/>
              </w:numPr>
              <w:spacing w:after="120" w:line="276" w:lineRule="auto"/>
              <w:ind w:left="360"/>
              <w:contextualSpacing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2750" w:type="dxa"/>
          </w:tcPr>
          <w:p w14:paraId="52315085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Kompletność wniosku o dofinansowanie</w:t>
            </w:r>
          </w:p>
        </w:tc>
        <w:tc>
          <w:tcPr>
            <w:tcW w:w="6910" w:type="dxa"/>
          </w:tcPr>
          <w:p w14:paraId="5B6184CC" w14:textId="77777777" w:rsidR="004D626D" w:rsidRPr="004D626D" w:rsidRDefault="004D626D" w:rsidP="004D626D">
            <w:pPr>
              <w:spacing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4D626D">
              <w:rPr>
                <w:rFonts w:ascii="Calibri" w:hAnsi="Calibri" w:cs="Times New Roman"/>
                <w:b/>
                <w:sz w:val="22"/>
                <w:szCs w:val="22"/>
              </w:rPr>
              <w:t>Ocenie podlega</w:t>
            </w:r>
            <w:r w:rsidRPr="004D626D">
              <w:rPr>
                <w:rFonts w:ascii="Calibri" w:hAnsi="Calibri" w:cs="Times New Roman"/>
                <w:sz w:val="22"/>
                <w:szCs w:val="22"/>
              </w:rPr>
              <w:t xml:space="preserve"> kompletność wniosku o dofinansowanie, tj.:</w:t>
            </w:r>
          </w:p>
          <w:p w14:paraId="4DC24749" w14:textId="77777777" w:rsidR="004D626D" w:rsidRDefault="004D626D" w:rsidP="004D626D">
            <w:pPr>
              <w:pStyle w:val="Akapitzlist"/>
              <w:numPr>
                <w:ilvl w:val="0"/>
                <w:numId w:val="24"/>
              </w:num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 w:rsidRPr="004D626D">
              <w:rPr>
                <w:rFonts w:ascii="Calibri" w:hAnsi="Calibri"/>
                <w:sz w:val="22"/>
                <w:szCs w:val="22"/>
              </w:rPr>
              <w:t xml:space="preserve">czy w złożonym formularzu wniosku o dofinansowanie wypełnione zostały wszystkie wymagane pola, w sposób umożliwiający ocenę? </w:t>
            </w:r>
          </w:p>
          <w:p w14:paraId="257083DE" w14:textId="392FA61E" w:rsidR="004D626D" w:rsidRPr="004D626D" w:rsidRDefault="004D626D" w:rsidP="004D626D">
            <w:pPr>
              <w:pStyle w:val="Akapitzlist"/>
              <w:numPr>
                <w:ilvl w:val="0"/>
                <w:numId w:val="24"/>
              </w:num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 w:rsidRPr="004D626D">
              <w:rPr>
                <w:rFonts w:ascii="Calibri" w:hAnsi="Calibri"/>
                <w:sz w:val="22"/>
                <w:szCs w:val="22"/>
              </w:rPr>
              <w:t>czy do formularza wniosku o dofinansowanie załączono wszystkie wymagane załączniki wskazane w regulaminie wyboru projektów dla Działania 2.</w:t>
            </w:r>
            <w:r w:rsidR="00C80FD7">
              <w:rPr>
                <w:rFonts w:ascii="Calibri" w:hAnsi="Calibri"/>
                <w:sz w:val="22"/>
                <w:szCs w:val="22"/>
              </w:rPr>
              <w:t>0</w:t>
            </w:r>
            <w:r w:rsidRPr="004D626D">
              <w:rPr>
                <w:rFonts w:ascii="Calibri" w:hAnsi="Calibri"/>
                <w:sz w:val="22"/>
                <w:szCs w:val="22"/>
              </w:rPr>
              <w:t xml:space="preserve">7., podpisane podpisem kwalifikowanym? </w:t>
            </w:r>
          </w:p>
          <w:p w14:paraId="0A493326" w14:textId="687F91D2" w:rsidR="006C38DB" w:rsidRPr="006C38DB" w:rsidRDefault="004D626D" w:rsidP="004D626D">
            <w:pPr>
              <w:spacing w:after="120"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4D626D">
              <w:rPr>
                <w:rFonts w:ascii="Calibri" w:hAnsi="Calibri" w:cs="Times New Roman"/>
                <w:b/>
                <w:sz w:val="22"/>
                <w:szCs w:val="22"/>
              </w:rPr>
              <w:t>Warunek uważa się za spełniony</w:t>
            </w:r>
            <w:r w:rsidRPr="004D626D">
              <w:rPr>
                <w:rFonts w:ascii="Calibri" w:hAnsi="Calibri" w:cs="Times New Roman"/>
                <w:sz w:val="22"/>
                <w:szCs w:val="22"/>
              </w:rPr>
              <w:t>, jeśli projekt spełnił wszystkie powyższe przesłanki.</w:t>
            </w:r>
          </w:p>
        </w:tc>
        <w:tc>
          <w:tcPr>
            <w:tcW w:w="2107" w:type="dxa"/>
          </w:tcPr>
          <w:p w14:paraId="353BFB7E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592BDD93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trike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  <w:p w14:paraId="02E03137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913D14">
              <w:rPr>
                <w:rFonts w:ascii="Calibri" w:hAnsi="Calibri" w:cs="Times New Roman"/>
                <w:b/>
                <w:sz w:val="22"/>
                <w:szCs w:val="22"/>
              </w:rPr>
              <w:t>Warunek podlega uzupełnieniu lub poprawie na wezwanie LGD</w:t>
            </w:r>
          </w:p>
        </w:tc>
        <w:tc>
          <w:tcPr>
            <w:tcW w:w="2126" w:type="dxa"/>
          </w:tcPr>
          <w:p w14:paraId="6DCCB22A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60DBF563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  <w:p w14:paraId="7161B8BE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cstheme="minorHAnsi"/>
                <w:b/>
                <w:sz w:val="22"/>
              </w:rPr>
              <w:t>Warunek podlega uzupełnieniu lub poprawie na wezwanie IZ FEP 2021-2027</w:t>
            </w:r>
          </w:p>
        </w:tc>
      </w:tr>
      <w:tr w:rsidR="006C38DB" w:rsidRPr="006C38DB" w14:paraId="03092BF5" w14:textId="77777777" w:rsidTr="005E2C37">
        <w:trPr>
          <w:trHeight w:val="1337"/>
        </w:trPr>
        <w:tc>
          <w:tcPr>
            <w:tcW w:w="561" w:type="dxa"/>
          </w:tcPr>
          <w:p w14:paraId="13EA4D08" w14:textId="77777777" w:rsidR="006C38DB" w:rsidRPr="006C38DB" w:rsidRDefault="006C38DB" w:rsidP="00B001B7">
            <w:pPr>
              <w:numPr>
                <w:ilvl w:val="0"/>
                <w:numId w:val="1"/>
              </w:numPr>
              <w:spacing w:after="120" w:line="276" w:lineRule="auto"/>
              <w:ind w:left="360"/>
              <w:contextualSpacing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2750" w:type="dxa"/>
          </w:tcPr>
          <w:p w14:paraId="1E99D51F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 w:cs="Times New Roman"/>
                <w:sz w:val="22"/>
                <w:szCs w:val="22"/>
                <w:highlight w:val="cyan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Kwalifikowalność wnioskodawcy/partnerów </w:t>
            </w:r>
          </w:p>
        </w:tc>
        <w:tc>
          <w:tcPr>
            <w:tcW w:w="6910" w:type="dxa"/>
          </w:tcPr>
          <w:p w14:paraId="0E91B5FF" w14:textId="77777777" w:rsidR="006C38DB" w:rsidRPr="006C38DB" w:rsidRDefault="006C38DB" w:rsidP="006C38DB">
            <w:pPr>
              <w:spacing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Ocenie podlega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 spełnienie przez wnioskodawcę i ewentualnych partnerów</w:t>
            </w:r>
            <w:r w:rsidRPr="006C38DB">
              <w:rPr>
                <w:rFonts w:ascii="Calibri" w:hAnsi="Calibri" w:cs="Times New Roman"/>
                <w:sz w:val="22"/>
                <w:szCs w:val="22"/>
                <w:vertAlign w:val="superscript"/>
              </w:rPr>
              <w:footnoteReference w:id="2"/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 (jeśli występują) warunków określonych w dokumentach programowych, tj.:</w:t>
            </w:r>
          </w:p>
          <w:p w14:paraId="06FF9FCD" w14:textId="21581CA9" w:rsidR="006C38DB" w:rsidRPr="006C38DB" w:rsidRDefault="006C38DB" w:rsidP="00B001B7">
            <w:pPr>
              <w:numPr>
                <w:ilvl w:val="0"/>
                <w:numId w:val="3"/>
              </w:numPr>
              <w:spacing w:after="120" w:line="276" w:lineRule="auto"/>
              <w:ind w:left="360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czy wnioskodawca/ partner (partnerzy) finansowo zaangażowany w realizację projektu (jeśli występuje/ występują) wpisuje się w szczegółowe typy beneficjentów określone dla Działania </w:t>
            </w:r>
            <w:r w:rsidR="004D626D">
              <w:rPr>
                <w:rFonts w:ascii="Calibri" w:hAnsi="Calibri" w:cs="Times New Roman"/>
                <w:sz w:val="22"/>
                <w:szCs w:val="22"/>
              </w:rPr>
              <w:t>2.07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 w SZOP</w:t>
            </w:r>
            <w:r w:rsidRPr="006C38DB">
              <w:rPr>
                <w:rFonts w:ascii="Calibri" w:hAnsi="Calibri" w:cs="Times New Roman"/>
                <w:sz w:val="22"/>
                <w:szCs w:val="22"/>
                <w:vertAlign w:val="superscript"/>
              </w:rPr>
              <w:footnoteReference w:id="3"/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 oraz w Regulaminie naboru wniosków LGD? </w:t>
            </w:r>
          </w:p>
          <w:p w14:paraId="17A23CBD" w14:textId="77777777" w:rsidR="006C38DB" w:rsidRPr="006C38DB" w:rsidRDefault="006C38DB" w:rsidP="00B001B7">
            <w:pPr>
              <w:numPr>
                <w:ilvl w:val="0"/>
                <w:numId w:val="3"/>
              </w:numPr>
              <w:spacing w:after="120" w:line="276" w:lineRule="auto"/>
              <w:ind w:left="360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czy wnioskodawca/partner (partnerzy) finansowo zaangażowany w realizację projektu (jeśli występuje/występują) nie jest jednostką samorządu terytorialnego (lub podmiotem przez nią kontrolowanym lub od niej zależnym), która podjęła jakiekolwiek działania sprzeczne z zasadami niedyskryminacji ze względu na płeć, rasę lub pochodzenie etniczne, religię lub światopogląd, niepełnosprawność, wiek lub 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lastRenderedPageBreak/>
              <w:t>orientację seksualną, o których mowa w art. 9 ust. 3 rozporządzenia ogólnego</w:t>
            </w:r>
            <w:r w:rsidRPr="006C38DB">
              <w:rPr>
                <w:rFonts w:ascii="Calibri" w:hAnsi="Calibri" w:cs="Times New Roman"/>
                <w:sz w:val="22"/>
                <w:szCs w:val="22"/>
                <w:vertAlign w:val="superscript"/>
              </w:rPr>
              <w:footnoteReference w:id="4"/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>?</w:t>
            </w:r>
          </w:p>
          <w:p w14:paraId="4600DA27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Warunek uważa się za spełniony,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 jeśli projekt spełnił wszystkie powyższe przesłanki. </w:t>
            </w:r>
          </w:p>
          <w:p w14:paraId="29BDEC8D" w14:textId="5166EF0F" w:rsidR="006C38DB" w:rsidRPr="006C38DB" w:rsidRDefault="006C38DB" w:rsidP="006C38DB">
            <w:pPr>
              <w:spacing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 xml:space="preserve">Ocena w punkcie b dokonywana jest na podstawie wniosku o dofinansowanie i weryfikowana w oparciu o informacje zamieszczone na stronie </w:t>
            </w:r>
            <w:hyperlink r:id="rId10" w:history="1">
              <w:r w:rsidRPr="006C38DB">
                <w:rPr>
                  <w:rFonts w:ascii="Calibri" w:hAnsi="Calibri" w:cs="Times New Roman"/>
                  <w:b/>
                  <w:color w:val="0563C1" w:themeColor="hyperlink"/>
                  <w:sz w:val="22"/>
                  <w:szCs w:val="22"/>
                  <w:u w:val="single"/>
                </w:rPr>
                <w:t>Rzecznika Praw Obywatelskich</w:t>
              </w:r>
            </w:hyperlink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.</w:t>
            </w:r>
          </w:p>
        </w:tc>
        <w:tc>
          <w:tcPr>
            <w:tcW w:w="2107" w:type="dxa"/>
          </w:tcPr>
          <w:p w14:paraId="7628A3A7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101B33FC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  <w:p w14:paraId="7EA5F6D3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913D14">
              <w:rPr>
                <w:rFonts w:ascii="Calibri" w:hAnsi="Calibri" w:cs="Times New Roman"/>
                <w:b/>
                <w:sz w:val="22"/>
                <w:szCs w:val="22"/>
              </w:rPr>
              <w:t>Warunek podlega uzupełnieniu lub poprawie na wezwanie LGD</w:t>
            </w:r>
          </w:p>
        </w:tc>
        <w:tc>
          <w:tcPr>
            <w:tcW w:w="2126" w:type="dxa"/>
          </w:tcPr>
          <w:p w14:paraId="3FFB0A44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1CC5B83C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  <w:p w14:paraId="68398DFE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cstheme="minorHAnsi"/>
                <w:b/>
                <w:sz w:val="22"/>
              </w:rPr>
              <w:t>Warunek podlega uzupełnieniu lub poprawie na wezwanie IZ FEP 2021-2027</w:t>
            </w:r>
          </w:p>
        </w:tc>
      </w:tr>
    </w:tbl>
    <w:p w14:paraId="11E811F3" w14:textId="77777777" w:rsidR="006C38DB" w:rsidRPr="006C38DB" w:rsidRDefault="006C38DB" w:rsidP="006C38DB">
      <w:pPr>
        <w:spacing w:after="160" w:line="259" w:lineRule="auto"/>
        <w:rPr>
          <w:rFonts w:asciiTheme="minorHAnsi" w:hAnsiTheme="minorHAnsi" w:cstheme="minorBidi"/>
          <w:b/>
          <w:bCs/>
          <w:sz w:val="22"/>
          <w:szCs w:val="22"/>
          <w:lang w:eastAsia="en-US"/>
        </w:rPr>
      </w:pPr>
    </w:p>
    <w:p w14:paraId="0F0556BF" w14:textId="77777777" w:rsidR="006C38DB" w:rsidRPr="006C38DB" w:rsidRDefault="006C38DB" w:rsidP="006C38DB">
      <w:pPr>
        <w:spacing w:after="160" w:line="259" w:lineRule="auto"/>
        <w:rPr>
          <w:rFonts w:asciiTheme="minorHAnsi" w:hAnsiTheme="minorHAnsi" w:cstheme="minorBidi"/>
          <w:b/>
          <w:bCs/>
          <w:sz w:val="22"/>
          <w:szCs w:val="22"/>
          <w:lang w:eastAsia="en-US"/>
        </w:rPr>
      </w:pPr>
    </w:p>
    <w:tbl>
      <w:tblPr>
        <w:tblStyle w:val="Tabela-Siatka5"/>
        <w:tblW w:w="13886" w:type="dxa"/>
        <w:tblLayout w:type="fixed"/>
        <w:tblLook w:val="04A0" w:firstRow="1" w:lastRow="0" w:firstColumn="1" w:lastColumn="0" w:noHBand="0" w:noVBand="1"/>
      </w:tblPr>
      <w:tblGrid>
        <w:gridCol w:w="567"/>
        <w:gridCol w:w="2122"/>
        <w:gridCol w:w="7229"/>
        <w:gridCol w:w="1984"/>
        <w:gridCol w:w="1984"/>
      </w:tblGrid>
      <w:tr w:rsidR="006C38DB" w:rsidRPr="006C38DB" w14:paraId="2B21FCFF" w14:textId="77777777" w:rsidTr="005E2C37">
        <w:trPr>
          <w:tblHeader/>
        </w:trPr>
        <w:tc>
          <w:tcPr>
            <w:tcW w:w="567" w:type="dxa"/>
            <w:vMerge w:val="restart"/>
            <w:shd w:val="clear" w:color="auto" w:fill="F2F2F2" w:themeFill="background1" w:themeFillShade="F2"/>
          </w:tcPr>
          <w:p w14:paraId="5ADDA218" w14:textId="77777777" w:rsidR="006C38DB" w:rsidRPr="006C38DB" w:rsidRDefault="006C38DB" w:rsidP="006C38DB">
            <w:pPr>
              <w:spacing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L.p.</w:t>
            </w:r>
          </w:p>
        </w:tc>
        <w:tc>
          <w:tcPr>
            <w:tcW w:w="2122" w:type="dxa"/>
            <w:vMerge w:val="restart"/>
            <w:shd w:val="clear" w:color="auto" w:fill="F2F2F2" w:themeFill="background1" w:themeFillShade="F2"/>
            <w:vAlign w:val="center"/>
          </w:tcPr>
          <w:p w14:paraId="03A06237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Nazwa warunku</w:t>
            </w:r>
          </w:p>
        </w:tc>
        <w:tc>
          <w:tcPr>
            <w:tcW w:w="7229" w:type="dxa"/>
            <w:vMerge w:val="restart"/>
            <w:shd w:val="clear" w:color="auto" w:fill="F2F2F2" w:themeFill="background1" w:themeFillShade="F2"/>
            <w:vAlign w:val="center"/>
          </w:tcPr>
          <w:p w14:paraId="3AE4963F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Definicja</w:t>
            </w:r>
          </w:p>
        </w:tc>
        <w:tc>
          <w:tcPr>
            <w:tcW w:w="3968" w:type="dxa"/>
            <w:gridSpan w:val="2"/>
            <w:shd w:val="clear" w:color="auto" w:fill="F2F2F2" w:themeFill="background1" w:themeFillShade="F2"/>
          </w:tcPr>
          <w:p w14:paraId="6E64C68D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Ocena warunku</w:t>
            </w:r>
          </w:p>
        </w:tc>
      </w:tr>
      <w:tr w:rsidR="006C38DB" w:rsidRPr="006C38DB" w14:paraId="70C5B6CC" w14:textId="77777777" w:rsidTr="005E2C37">
        <w:trPr>
          <w:tblHeader/>
        </w:trPr>
        <w:tc>
          <w:tcPr>
            <w:tcW w:w="567" w:type="dxa"/>
            <w:vMerge/>
            <w:shd w:val="clear" w:color="auto" w:fill="F2F2F2" w:themeFill="background1" w:themeFillShade="F2"/>
          </w:tcPr>
          <w:p w14:paraId="51F37A28" w14:textId="77777777" w:rsidR="006C38DB" w:rsidRPr="006C38DB" w:rsidRDefault="006C38DB" w:rsidP="006C38DB">
            <w:pPr>
              <w:spacing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</w:tc>
        <w:tc>
          <w:tcPr>
            <w:tcW w:w="2122" w:type="dxa"/>
            <w:vMerge/>
            <w:shd w:val="clear" w:color="auto" w:fill="F2F2F2" w:themeFill="background1" w:themeFillShade="F2"/>
            <w:vAlign w:val="center"/>
          </w:tcPr>
          <w:p w14:paraId="04A2413A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</w:p>
        </w:tc>
        <w:tc>
          <w:tcPr>
            <w:tcW w:w="7229" w:type="dxa"/>
            <w:vMerge/>
            <w:shd w:val="clear" w:color="auto" w:fill="F2F2F2" w:themeFill="background1" w:themeFillShade="F2"/>
            <w:vAlign w:val="center"/>
          </w:tcPr>
          <w:p w14:paraId="5FAD08BD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0C351D1F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na etapie LGD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6CAAD54C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na etapie IZ FEP 2021-2027</w:t>
            </w:r>
          </w:p>
        </w:tc>
      </w:tr>
      <w:tr w:rsidR="006C38DB" w:rsidRPr="006C38DB" w14:paraId="7F9A1A3A" w14:textId="77777777" w:rsidTr="005E2C37">
        <w:tc>
          <w:tcPr>
            <w:tcW w:w="567" w:type="dxa"/>
          </w:tcPr>
          <w:p w14:paraId="6C02A96A" w14:textId="77777777" w:rsidR="006C38DB" w:rsidRPr="006C38DB" w:rsidRDefault="006C38DB" w:rsidP="00B001B7">
            <w:pPr>
              <w:numPr>
                <w:ilvl w:val="0"/>
                <w:numId w:val="1"/>
              </w:numPr>
              <w:spacing w:after="120" w:line="276" w:lineRule="auto"/>
              <w:ind w:left="357" w:hanging="357"/>
              <w:contextualSpacing/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2122" w:type="dxa"/>
          </w:tcPr>
          <w:p w14:paraId="3D2A4AB5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cstheme="minorHAnsi"/>
                <w:sz w:val="22"/>
                <w:szCs w:val="22"/>
              </w:rPr>
              <w:t xml:space="preserve"> Okres realizacji projektu</w:t>
            </w:r>
          </w:p>
        </w:tc>
        <w:tc>
          <w:tcPr>
            <w:tcW w:w="7229" w:type="dxa"/>
          </w:tcPr>
          <w:p w14:paraId="1A80DDB2" w14:textId="74EE0217" w:rsidR="006C38DB" w:rsidRPr="006C38DB" w:rsidRDefault="006C38DB" w:rsidP="006C38DB">
            <w:pPr>
              <w:spacing w:line="276" w:lineRule="auto"/>
              <w:rPr>
                <w:rFonts w:cstheme="minorHAnsi"/>
                <w:sz w:val="22"/>
                <w:szCs w:val="22"/>
              </w:rPr>
            </w:pPr>
            <w:r w:rsidRPr="006C38DB">
              <w:rPr>
                <w:rFonts w:cstheme="minorHAnsi"/>
                <w:b/>
                <w:sz w:val="22"/>
                <w:szCs w:val="22"/>
              </w:rPr>
              <w:t xml:space="preserve">Ocenie podlega </w:t>
            </w:r>
            <w:r w:rsidRPr="006C38DB">
              <w:rPr>
                <w:rFonts w:cstheme="minorHAnsi"/>
                <w:sz w:val="22"/>
                <w:szCs w:val="22"/>
              </w:rPr>
              <w:t>zgodność projektu z zasadami wsparcia, tj</w:t>
            </w:r>
            <w:r w:rsidR="00C64D09">
              <w:rPr>
                <w:rFonts w:cstheme="minorHAnsi"/>
                <w:sz w:val="22"/>
                <w:szCs w:val="22"/>
              </w:rPr>
              <w:t>.</w:t>
            </w:r>
            <w:r w:rsidRPr="006C38DB">
              <w:rPr>
                <w:rFonts w:cstheme="minorHAnsi"/>
                <w:sz w:val="22"/>
                <w:szCs w:val="22"/>
              </w:rPr>
              <w:t xml:space="preserve">: </w:t>
            </w:r>
          </w:p>
          <w:p w14:paraId="5CC5A445" w14:textId="1B198919" w:rsidR="006C38DB" w:rsidRPr="006C38DB" w:rsidRDefault="006C38DB" w:rsidP="00B001B7">
            <w:pPr>
              <w:numPr>
                <w:ilvl w:val="0"/>
                <w:numId w:val="20"/>
              </w:numPr>
              <w:spacing w:after="120" w:line="276" w:lineRule="auto"/>
              <w:ind w:left="453" w:hanging="357"/>
              <w:contextualSpacing/>
              <w:rPr>
                <w:rFonts w:cstheme="minorHAnsi"/>
                <w:sz w:val="22"/>
                <w:szCs w:val="22"/>
              </w:rPr>
            </w:pPr>
            <w:r w:rsidRPr="006C38DB">
              <w:rPr>
                <w:rFonts w:cstheme="minorHAnsi"/>
                <w:sz w:val="22"/>
                <w:szCs w:val="22"/>
              </w:rPr>
              <w:t xml:space="preserve">w przypadku projektu, którego realizacja rozpoczęła się przed dniem 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>złożenia wniosku o dofinansowanie: czy w tym okresie wnioskodawca</w:t>
            </w:r>
            <w:r w:rsidR="00973597">
              <w:rPr>
                <w:rStyle w:val="Odwoanieprzypisudolnego"/>
                <w:rFonts w:ascii="Calibri" w:hAnsi="Calibri" w:cs="Times New Roman"/>
                <w:sz w:val="22"/>
                <w:szCs w:val="22"/>
              </w:rPr>
              <w:footnoteReference w:id="5"/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 realizował projekt zgodnie z prawem, zgodnie z art. 73 ust. 2 lit. f rozporządzenia ogólnego?</w:t>
            </w:r>
          </w:p>
          <w:p w14:paraId="253BC428" w14:textId="77777777" w:rsidR="006C38DB" w:rsidRPr="006C38DB" w:rsidRDefault="006C38DB" w:rsidP="00B001B7">
            <w:pPr>
              <w:numPr>
                <w:ilvl w:val="0"/>
                <w:numId w:val="20"/>
              </w:numPr>
              <w:spacing w:after="120" w:line="276" w:lineRule="auto"/>
              <w:ind w:left="453" w:hanging="357"/>
              <w:contextualSpacing/>
              <w:rPr>
                <w:rFonts w:cstheme="minorHAnsi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czy projekt nie został ukończony lub w pełni wdrożony, zgodnie z art. 63 ust. 6 rozporządzenia ogólnego?</w:t>
            </w:r>
          </w:p>
          <w:p w14:paraId="00E10B40" w14:textId="77777777" w:rsidR="006C38DB" w:rsidRPr="006C38DB" w:rsidRDefault="006C38DB" w:rsidP="006C38DB">
            <w:pPr>
              <w:spacing w:after="120" w:line="276" w:lineRule="auto"/>
              <w:rPr>
                <w:rFonts w:cstheme="minorHAnsi"/>
                <w:sz w:val="22"/>
                <w:szCs w:val="22"/>
              </w:rPr>
            </w:pPr>
            <w:r w:rsidRPr="006C38DB">
              <w:rPr>
                <w:rFonts w:cstheme="minorHAnsi"/>
                <w:b/>
                <w:sz w:val="22"/>
                <w:szCs w:val="22"/>
              </w:rPr>
              <w:lastRenderedPageBreak/>
              <w:t xml:space="preserve">Warunek uważa się za spełniony, </w:t>
            </w:r>
            <w:r w:rsidRPr="006C38DB">
              <w:rPr>
                <w:rFonts w:cstheme="minorHAnsi"/>
                <w:sz w:val="22"/>
                <w:szCs w:val="22"/>
              </w:rPr>
              <w:t xml:space="preserve">jeśli projekt spełnił wszystkie powyższe przesłanki. </w:t>
            </w:r>
          </w:p>
          <w:p w14:paraId="54794C1F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</w:tc>
        <w:tc>
          <w:tcPr>
            <w:tcW w:w="1984" w:type="dxa"/>
          </w:tcPr>
          <w:p w14:paraId="4C6A321B" w14:textId="77777777" w:rsidR="006C38DB" w:rsidRPr="006C38DB" w:rsidRDefault="006C38DB" w:rsidP="006C38DB">
            <w:pPr>
              <w:spacing w:after="120" w:line="276" w:lineRule="auto"/>
              <w:rPr>
                <w:rFonts w:cstheme="minorHAnsi"/>
                <w:b/>
                <w:sz w:val="22"/>
                <w:szCs w:val="22"/>
              </w:rPr>
            </w:pPr>
            <w:r w:rsidRPr="006C38DB">
              <w:rPr>
                <w:rFonts w:cstheme="minorHAnsi"/>
                <w:b/>
                <w:sz w:val="22"/>
                <w:szCs w:val="22"/>
              </w:rPr>
              <w:lastRenderedPageBreak/>
              <w:t>TAK</w:t>
            </w:r>
          </w:p>
          <w:p w14:paraId="211109E1" w14:textId="77777777" w:rsidR="006C38DB" w:rsidRPr="006C38DB" w:rsidRDefault="006C38DB" w:rsidP="006C38DB">
            <w:pPr>
              <w:spacing w:after="120" w:line="276" w:lineRule="auto"/>
              <w:rPr>
                <w:rFonts w:cstheme="minorHAnsi"/>
                <w:b/>
                <w:sz w:val="22"/>
                <w:szCs w:val="22"/>
              </w:rPr>
            </w:pPr>
            <w:r w:rsidRPr="00913D14">
              <w:rPr>
                <w:rFonts w:cstheme="minorHAnsi"/>
                <w:b/>
                <w:sz w:val="22"/>
                <w:szCs w:val="22"/>
              </w:rPr>
              <w:t>Warunek podlega uzupełnieniu lub poprawie na wezwanie LGD</w:t>
            </w:r>
          </w:p>
        </w:tc>
        <w:tc>
          <w:tcPr>
            <w:tcW w:w="1984" w:type="dxa"/>
          </w:tcPr>
          <w:p w14:paraId="25B4CEF0" w14:textId="77777777" w:rsidR="006C38DB" w:rsidRPr="006C38DB" w:rsidRDefault="006C38DB" w:rsidP="006C38DB">
            <w:pPr>
              <w:spacing w:after="120" w:line="276" w:lineRule="auto"/>
              <w:rPr>
                <w:rFonts w:cstheme="minorHAnsi"/>
                <w:b/>
                <w:sz w:val="22"/>
                <w:szCs w:val="22"/>
              </w:rPr>
            </w:pPr>
            <w:r w:rsidRPr="006C38DB">
              <w:rPr>
                <w:rFonts w:cstheme="minorHAnsi"/>
                <w:b/>
                <w:sz w:val="22"/>
                <w:szCs w:val="22"/>
              </w:rPr>
              <w:t>TAK</w:t>
            </w:r>
          </w:p>
          <w:p w14:paraId="24738AA1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cstheme="minorHAnsi"/>
                <w:b/>
                <w:sz w:val="22"/>
              </w:rPr>
              <w:t>Warunek podlega uzupełnieniu lub poprawie na wezwanie IZ FEP 2021-2027</w:t>
            </w:r>
          </w:p>
        </w:tc>
      </w:tr>
      <w:tr w:rsidR="006C38DB" w:rsidRPr="006C38DB" w14:paraId="04396BE7" w14:textId="77777777" w:rsidTr="005E2C37">
        <w:tc>
          <w:tcPr>
            <w:tcW w:w="567" w:type="dxa"/>
          </w:tcPr>
          <w:p w14:paraId="55ED17CF" w14:textId="77777777" w:rsidR="006C38DB" w:rsidRPr="006C38DB" w:rsidRDefault="006C38DB" w:rsidP="00B001B7">
            <w:pPr>
              <w:numPr>
                <w:ilvl w:val="0"/>
                <w:numId w:val="1"/>
              </w:numPr>
              <w:spacing w:after="120" w:line="276" w:lineRule="auto"/>
              <w:ind w:left="357" w:hanging="357"/>
              <w:contextualSpacing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2122" w:type="dxa"/>
          </w:tcPr>
          <w:p w14:paraId="03B73A0B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Zgodność z celami i logiką wsparcia w Działaniu</w:t>
            </w:r>
          </w:p>
        </w:tc>
        <w:tc>
          <w:tcPr>
            <w:tcW w:w="7229" w:type="dxa"/>
          </w:tcPr>
          <w:p w14:paraId="273A634E" w14:textId="74049487" w:rsidR="006C38DB" w:rsidRPr="006C38DB" w:rsidRDefault="006C38DB" w:rsidP="006C38DB">
            <w:pPr>
              <w:spacing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Ocenie podlega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 zgodność zakresu projektu z celami i logiką wsparcia określonymi dla Działania </w:t>
            </w:r>
            <w:r w:rsidR="004D626D">
              <w:rPr>
                <w:rFonts w:ascii="Calibri" w:hAnsi="Calibri" w:cs="Times New Roman"/>
                <w:sz w:val="22"/>
                <w:szCs w:val="22"/>
              </w:rPr>
              <w:t>2.</w:t>
            </w:r>
            <w:r w:rsidR="00C80FD7">
              <w:rPr>
                <w:rFonts w:ascii="Calibri" w:hAnsi="Calibri" w:cs="Times New Roman"/>
                <w:sz w:val="22"/>
                <w:szCs w:val="22"/>
              </w:rPr>
              <w:t>0</w:t>
            </w:r>
            <w:r w:rsidR="004D626D">
              <w:rPr>
                <w:rFonts w:ascii="Calibri" w:hAnsi="Calibri" w:cs="Times New Roman"/>
                <w:sz w:val="22"/>
                <w:szCs w:val="22"/>
              </w:rPr>
              <w:t>7 Odnawialne źródła energii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 – RLKS oraz danego naboru, tj.:</w:t>
            </w:r>
          </w:p>
          <w:p w14:paraId="060080BB" w14:textId="6EC2F1C1" w:rsidR="006C38DB" w:rsidRPr="006C38DB" w:rsidRDefault="006C38DB" w:rsidP="00B001B7">
            <w:pPr>
              <w:numPr>
                <w:ilvl w:val="0"/>
                <w:numId w:val="5"/>
              </w:numPr>
              <w:spacing w:after="120" w:line="276" w:lineRule="auto"/>
              <w:ind w:left="453" w:hanging="357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czy wybrany przez wnioskodawcę typ projektu został wskazany jako podlegający dofinansowaniu w opisie Działania </w:t>
            </w:r>
            <w:r w:rsidR="004D626D">
              <w:rPr>
                <w:rFonts w:ascii="Calibri" w:hAnsi="Calibri" w:cs="Times New Roman"/>
                <w:sz w:val="22"/>
                <w:szCs w:val="22"/>
              </w:rPr>
              <w:t>2.</w:t>
            </w:r>
            <w:r w:rsidR="00C80FD7">
              <w:rPr>
                <w:rFonts w:ascii="Calibri" w:hAnsi="Calibri" w:cs="Times New Roman"/>
                <w:sz w:val="22"/>
                <w:szCs w:val="22"/>
              </w:rPr>
              <w:t>0</w:t>
            </w:r>
            <w:r w:rsidR="004D626D">
              <w:rPr>
                <w:rFonts w:ascii="Calibri" w:hAnsi="Calibri" w:cs="Times New Roman"/>
                <w:sz w:val="22"/>
                <w:szCs w:val="22"/>
              </w:rPr>
              <w:t>7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>. w SZOP</w:t>
            </w:r>
            <w:r w:rsidRPr="006C38DB">
              <w:rPr>
                <w:rFonts w:ascii="Calibri" w:hAnsi="Calibri" w:cs="Times New Roman"/>
                <w:sz w:val="22"/>
                <w:szCs w:val="22"/>
                <w:vertAlign w:val="superscript"/>
              </w:rPr>
              <w:footnoteReference w:id="6"/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 oraz w Regulaminie naboru wniosków LGD? </w:t>
            </w:r>
          </w:p>
          <w:p w14:paraId="5C572DCB" w14:textId="77777777" w:rsidR="006C38DB" w:rsidRPr="006C38DB" w:rsidRDefault="006C38DB" w:rsidP="00B001B7">
            <w:pPr>
              <w:numPr>
                <w:ilvl w:val="0"/>
                <w:numId w:val="5"/>
              </w:numPr>
              <w:spacing w:after="120" w:line="276" w:lineRule="auto"/>
              <w:ind w:left="453" w:hanging="357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czy zakres projektu jest spójny z wybranym przez wnioskodawcę typem projektu?</w:t>
            </w:r>
          </w:p>
          <w:p w14:paraId="1784B6DD" w14:textId="47C17CE9" w:rsidR="006C38DB" w:rsidRPr="006C38DB" w:rsidRDefault="006C38DB" w:rsidP="00B001B7">
            <w:pPr>
              <w:numPr>
                <w:ilvl w:val="0"/>
                <w:numId w:val="5"/>
              </w:numPr>
              <w:spacing w:after="120" w:line="276" w:lineRule="auto"/>
              <w:ind w:left="453" w:hanging="357"/>
              <w:contextualSpacing/>
              <w:rPr>
                <w:rFonts w:cstheme="minorHAnsi"/>
                <w:sz w:val="22"/>
                <w:szCs w:val="22"/>
              </w:rPr>
            </w:pPr>
            <w:r w:rsidRPr="006C38DB">
              <w:rPr>
                <w:rFonts w:cstheme="minorHAnsi"/>
                <w:sz w:val="22"/>
                <w:szCs w:val="22"/>
              </w:rPr>
              <w:t xml:space="preserve">czy cel i zakres przedmiotowy projektu wpisują się w wyzwania, zakres, 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ukierunkowanie oraz rezultaty celu szczegółowego </w:t>
            </w:r>
            <w:r w:rsidR="004D626D">
              <w:rPr>
                <w:rFonts w:ascii="Calibri" w:hAnsi="Calibri" w:cs="Times New Roman"/>
                <w:sz w:val="22"/>
                <w:szCs w:val="22"/>
              </w:rPr>
              <w:t>2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 (</w:t>
            </w:r>
            <w:r w:rsidR="004D626D">
              <w:rPr>
                <w:rFonts w:ascii="Calibri" w:hAnsi="Calibri" w:cs="Times New Roman"/>
                <w:sz w:val="22"/>
                <w:szCs w:val="22"/>
              </w:rPr>
              <w:t>i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i) i Działania </w:t>
            </w:r>
            <w:r w:rsidR="004D626D">
              <w:rPr>
                <w:rFonts w:ascii="Calibri" w:hAnsi="Calibri" w:cs="Times New Roman"/>
                <w:sz w:val="22"/>
                <w:szCs w:val="22"/>
              </w:rPr>
              <w:t>2.</w:t>
            </w:r>
            <w:r w:rsidR="00C80FD7">
              <w:rPr>
                <w:rFonts w:ascii="Calibri" w:hAnsi="Calibri" w:cs="Times New Roman"/>
                <w:sz w:val="22"/>
                <w:szCs w:val="22"/>
              </w:rPr>
              <w:t>0</w:t>
            </w:r>
            <w:r w:rsidR="004D626D">
              <w:rPr>
                <w:rFonts w:ascii="Calibri" w:hAnsi="Calibri" w:cs="Times New Roman"/>
                <w:sz w:val="22"/>
                <w:szCs w:val="22"/>
              </w:rPr>
              <w:t>7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? </w:t>
            </w:r>
          </w:p>
          <w:p w14:paraId="59680843" w14:textId="339C41DF" w:rsidR="006C38DB" w:rsidRPr="006C38DB" w:rsidRDefault="006C38DB" w:rsidP="00B001B7">
            <w:pPr>
              <w:numPr>
                <w:ilvl w:val="0"/>
                <w:numId w:val="5"/>
              </w:numPr>
              <w:spacing w:after="120" w:line="276" w:lineRule="auto"/>
              <w:ind w:left="453" w:hanging="357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czy w projekcie zastosowano wszystkie wskaźniki ujęte w </w:t>
            </w:r>
            <w:r w:rsidR="00C64D09" w:rsidRPr="006C38DB">
              <w:rPr>
                <w:rFonts w:ascii="Calibri" w:hAnsi="Calibri" w:cs="Times New Roman"/>
                <w:sz w:val="22"/>
                <w:szCs w:val="22"/>
              </w:rPr>
              <w:t>SZOP</w:t>
            </w:r>
            <w:r w:rsidR="00973597">
              <w:rPr>
                <w:rStyle w:val="Odwoanieprzypisudolnego"/>
                <w:rFonts w:ascii="Calibri" w:hAnsi="Calibri" w:cs="Times New Roman"/>
                <w:sz w:val="22"/>
                <w:szCs w:val="22"/>
              </w:rPr>
              <w:footnoteReference w:id="7"/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, adekwatne do specyfiki projektu i planowanych zadań? </w:t>
            </w:r>
          </w:p>
          <w:p w14:paraId="0711D33A" w14:textId="77777777" w:rsidR="006C38DB" w:rsidRPr="006C38DB" w:rsidRDefault="006C38DB" w:rsidP="00B001B7">
            <w:pPr>
              <w:numPr>
                <w:ilvl w:val="0"/>
                <w:numId w:val="5"/>
              </w:numPr>
              <w:spacing w:after="120" w:line="276" w:lineRule="auto"/>
              <w:ind w:left="453" w:hanging="357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czy projekt realizowany będzie na obszarze objętym daną strategią RLKS?  </w:t>
            </w:r>
          </w:p>
          <w:p w14:paraId="51E1063A" w14:textId="77777777" w:rsidR="006C38DB" w:rsidRPr="006C38DB" w:rsidRDefault="006C38DB" w:rsidP="006C38DB">
            <w:pPr>
              <w:spacing w:line="276" w:lineRule="auto"/>
              <w:ind w:left="453"/>
              <w:contextualSpacing/>
              <w:rPr>
                <w:rFonts w:ascii="Calibri" w:hAnsi="Calibri" w:cs="Times New Roman"/>
                <w:sz w:val="22"/>
                <w:szCs w:val="22"/>
              </w:rPr>
            </w:pPr>
          </w:p>
          <w:p w14:paraId="40B8B4B7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Warunek uważa się za spełniony,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 jeśli projekt spełnił wszystkie powyższe przesłanki. </w:t>
            </w:r>
          </w:p>
        </w:tc>
        <w:tc>
          <w:tcPr>
            <w:tcW w:w="1984" w:type="dxa"/>
          </w:tcPr>
          <w:p w14:paraId="08F99B90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6AD196F0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  <w:p w14:paraId="059854CD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913D14">
              <w:rPr>
                <w:rFonts w:ascii="Calibri" w:hAnsi="Calibri" w:cs="Times New Roman"/>
                <w:b/>
                <w:sz w:val="22"/>
                <w:szCs w:val="22"/>
              </w:rPr>
              <w:t>Warunek podlega uzupełnieniu lub poprawie na wezwanie LGD</w:t>
            </w:r>
          </w:p>
        </w:tc>
        <w:tc>
          <w:tcPr>
            <w:tcW w:w="1984" w:type="dxa"/>
          </w:tcPr>
          <w:p w14:paraId="3FF9E742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71299DF3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  <w:p w14:paraId="649D5E59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cstheme="minorHAnsi"/>
                <w:b/>
                <w:sz w:val="22"/>
              </w:rPr>
              <w:t>Warunek podlega uzupełnieniu lub poprawie na wezwanie IZ FEP 2021-2027</w:t>
            </w:r>
          </w:p>
        </w:tc>
      </w:tr>
      <w:tr w:rsidR="006C38DB" w:rsidRPr="006C38DB" w14:paraId="4608D8A4" w14:textId="77777777" w:rsidTr="005E2C37">
        <w:tc>
          <w:tcPr>
            <w:tcW w:w="567" w:type="dxa"/>
          </w:tcPr>
          <w:p w14:paraId="29ED4227" w14:textId="77777777" w:rsidR="006C38DB" w:rsidRPr="006C38DB" w:rsidRDefault="006C38DB" w:rsidP="00B001B7">
            <w:pPr>
              <w:numPr>
                <w:ilvl w:val="0"/>
                <w:numId w:val="1"/>
              </w:numPr>
              <w:spacing w:after="120" w:line="276" w:lineRule="auto"/>
              <w:ind w:left="357" w:hanging="357"/>
              <w:contextualSpacing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2122" w:type="dxa"/>
          </w:tcPr>
          <w:p w14:paraId="0E0FA5B7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Zgodność ze szczegółowymi uwarunkowaniami określonymi dla Działania</w:t>
            </w:r>
          </w:p>
        </w:tc>
        <w:tc>
          <w:tcPr>
            <w:tcW w:w="7229" w:type="dxa"/>
          </w:tcPr>
          <w:p w14:paraId="0A9E5B54" w14:textId="64E1E3F7" w:rsidR="004D626D" w:rsidRPr="004D626D" w:rsidRDefault="004D626D" w:rsidP="004D626D">
            <w:pPr>
              <w:spacing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4D626D">
              <w:rPr>
                <w:rFonts w:ascii="Calibri" w:hAnsi="Calibri" w:cs="Times New Roman"/>
                <w:b/>
                <w:sz w:val="22"/>
                <w:szCs w:val="22"/>
              </w:rPr>
              <w:t>Ocenie podlega</w:t>
            </w:r>
            <w:r w:rsidRPr="004D626D">
              <w:rPr>
                <w:rFonts w:ascii="Calibri" w:hAnsi="Calibri" w:cs="Times New Roman"/>
                <w:sz w:val="22"/>
                <w:szCs w:val="22"/>
              </w:rPr>
              <w:t xml:space="preserve"> zgodność projektu ze szczegółowymi uwarunkowaniami określonymi dla Działania w opisie celu szczegółowego 2 (ii) w FEP 2021-2027 oraz w opisie Działania 2.</w:t>
            </w:r>
            <w:r w:rsidR="00C80FD7">
              <w:rPr>
                <w:rFonts w:ascii="Calibri" w:hAnsi="Calibri" w:cs="Times New Roman"/>
                <w:sz w:val="22"/>
                <w:szCs w:val="22"/>
              </w:rPr>
              <w:t>0</w:t>
            </w:r>
            <w:r w:rsidRPr="004D626D">
              <w:rPr>
                <w:rFonts w:ascii="Calibri" w:hAnsi="Calibri" w:cs="Times New Roman"/>
                <w:sz w:val="22"/>
                <w:szCs w:val="22"/>
              </w:rPr>
              <w:t>7. w SZOP</w:t>
            </w:r>
            <w:r>
              <w:rPr>
                <w:rStyle w:val="Odwoanieprzypisudolnego"/>
                <w:rFonts w:ascii="Calibri" w:hAnsi="Calibri" w:cs="Times New Roman"/>
                <w:sz w:val="22"/>
                <w:szCs w:val="22"/>
              </w:rPr>
              <w:footnoteReference w:id="8"/>
            </w:r>
            <w:r w:rsidRPr="004D626D">
              <w:rPr>
                <w:rFonts w:ascii="Calibri" w:hAnsi="Calibri" w:cs="Times New Roman"/>
                <w:sz w:val="22"/>
                <w:szCs w:val="22"/>
              </w:rPr>
              <w:t xml:space="preserve"> , tj.: </w:t>
            </w:r>
          </w:p>
          <w:p w14:paraId="552BAA23" w14:textId="77777777" w:rsidR="004D626D" w:rsidRDefault="004D626D" w:rsidP="004D626D">
            <w:pPr>
              <w:pStyle w:val="Akapitzlist"/>
              <w:numPr>
                <w:ilvl w:val="0"/>
                <w:numId w:val="25"/>
              </w:num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 w:rsidRPr="004D626D">
              <w:rPr>
                <w:rFonts w:ascii="Calibri" w:hAnsi="Calibri"/>
                <w:sz w:val="22"/>
                <w:szCs w:val="22"/>
              </w:rPr>
              <w:t xml:space="preserve">czy projekt nie obejmuje zakupów magazynów energii elektrycznej o łącznej mocy większej niż 1 </w:t>
            </w:r>
            <w:proofErr w:type="spellStart"/>
            <w:r w:rsidRPr="004D626D">
              <w:rPr>
                <w:rFonts w:ascii="Calibri" w:hAnsi="Calibri"/>
                <w:sz w:val="22"/>
                <w:szCs w:val="22"/>
              </w:rPr>
              <w:t>MWe</w:t>
            </w:r>
            <w:proofErr w:type="spellEnd"/>
            <w:r w:rsidRPr="004D626D">
              <w:rPr>
                <w:rFonts w:ascii="Calibri" w:hAnsi="Calibri"/>
                <w:sz w:val="22"/>
                <w:szCs w:val="22"/>
              </w:rPr>
              <w:t xml:space="preserve">? </w:t>
            </w:r>
          </w:p>
          <w:p w14:paraId="036DD023" w14:textId="77777777" w:rsidR="004D626D" w:rsidRDefault="004D626D" w:rsidP="004D626D">
            <w:pPr>
              <w:pStyle w:val="Akapitzlist"/>
              <w:numPr>
                <w:ilvl w:val="0"/>
                <w:numId w:val="25"/>
              </w:num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 w:rsidRPr="004D626D">
              <w:rPr>
                <w:rFonts w:ascii="Calibri" w:hAnsi="Calibri"/>
                <w:sz w:val="22"/>
                <w:szCs w:val="22"/>
              </w:rPr>
              <w:t xml:space="preserve">czy łączna moc planowanych magazynów energii elektrycznej nie przekracza sumarycznej mocy wszystkich jednostek wytwórczych wchodzących w skład powiązanej instalacji OZE? </w:t>
            </w:r>
          </w:p>
          <w:p w14:paraId="706F3130" w14:textId="77777777" w:rsidR="004D626D" w:rsidRDefault="004D626D" w:rsidP="004D626D">
            <w:pPr>
              <w:pStyle w:val="Akapitzlist"/>
              <w:numPr>
                <w:ilvl w:val="0"/>
                <w:numId w:val="25"/>
              </w:num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 w:rsidRPr="004D626D">
              <w:rPr>
                <w:rFonts w:ascii="Calibri" w:hAnsi="Calibri"/>
                <w:sz w:val="22"/>
                <w:szCs w:val="22"/>
              </w:rPr>
              <w:t xml:space="preserve">czy pojemność planowanych urządzeń magazynujących energię dostosowana jest do wielkości produkcji energii w urządzaniach OZE? </w:t>
            </w:r>
          </w:p>
          <w:p w14:paraId="7E2D669B" w14:textId="77777777" w:rsidR="004D626D" w:rsidRDefault="004D626D" w:rsidP="004D626D">
            <w:pPr>
              <w:pStyle w:val="Akapitzlist"/>
              <w:numPr>
                <w:ilvl w:val="0"/>
                <w:numId w:val="25"/>
              </w:num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 w:rsidRPr="004D626D">
              <w:rPr>
                <w:rFonts w:ascii="Calibri" w:hAnsi="Calibri"/>
                <w:sz w:val="22"/>
                <w:szCs w:val="22"/>
              </w:rPr>
              <w:t xml:space="preserve">czy planowane urządzenia magazynujące energię przyczynią się do wzrostu </w:t>
            </w:r>
            <w:proofErr w:type="spellStart"/>
            <w:r w:rsidRPr="004D626D">
              <w:rPr>
                <w:rFonts w:ascii="Calibri" w:hAnsi="Calibri"/>
                <w:sz w:val="22"/>
                <w:szCs w:val="22"/>
              </w:rPr>
              <w:t>autokonsumpcji</w:t>
            </w:r>
            <w:proofErr w:type="spellEnd"/>
            <w:r w:rsidRPr="004D626D">
              <w:rPr>
                <w:rFonts w:ascii="Calibri" w:hAnsi="Calibri"/>
                <w:sz w:val="22"/>
                <w:szCs w:val="22"/>
              </w:rPr>
              <w:t xml:space="preserve"> energii ze źródeł OZE? </w:t>
            </w:r>
          </w:p>
          <w:p w14:paraId="3A4018B5" w14:textId="3456BA14" w:rsidR="004D626D" w:rsidRPr="004D626D" w:rsidRDefault="004D626D" w:rsidP="004D626D">
            <w:pPr>
              <w:pStyle w:val="Akapitzlist"/>
              <w:numPr>
                <w:ilvl w:val="0"/>
                <w:numId w:val="25"/>
              </w:num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 w:rsidRPr="004D626D">
              <w:rPr>
                <w:rFonts w:ascii="Calibri" w:hAnsi="Calibri"/>
                <w:sz w:val="22"/>
                <w:szCs w:val="22"/>
              </w:rPr>
              <w:t xml:space="preserve">czy projekt nie dotyczy wsparcia systemów i instalacji zasilających niskotemperaturowe wewnętrzne instalacje grzewcze, zlokalizowanych w obiektach przyłączonych do lokalnej sieci ciepłowniczej? </w:t>
            </w:r>
          </w:p>
          <w:p w14:paraId="4800A71A" w14:textId="77777777" w:rsidR="004D626D" w:rsidRPr="004D626D" w:rsidRDefault="004D626D" w:rsidP="004D626D">
            <w:pPr>
              <w:spacing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4D626D">
              <w:rPr>
                <w:rFonts w:ascii="Calibri" w:hAnsi="Calibri" w:cs="Times New Roman"/>
                <w:b/>
                <w:sz w:val="22"/>
                <w:szCs w:val="22"/>
              </w:rPr>
              <w:t>Warunek uważa się za spełniony</w:t>
            </w:r>
            <w:r w:rsidRPr="004D626D">
              <w:rPr>
                <w:rFonts w:ascii="Calibri" w:hAnsi="Calibri" w:cs="Times New Roman"/>
                <w:sz w:val="22"/>
                <w:szCs w:val="22"/>
              </w:rPr>
              <w:t xml:space="preserve">, jeśli projekt spełnił wszystkie powyższe przesłanki. </w:t>
            </w:r>
          </w:p>
          <w:p w14:paraId="0DFDB6B8" w14:textId="2EC6443E" w:rsidR="006C38DB" w:rsidRPr="004D626D" w:rsidRDefault="004D626D" w:rsidP="004D626D">
            <w:pPr>
              <w:spacing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4D626D">
              <w:rPr>
                <w:rFonts w:ascii="Calibri" w:hAnsi="Calibri" w:cs="Times New Roman"/>
                <w:b/>
                <w:sz w:val="22"/>
                <w:szCs w:val="22"/>
              </w:rPr>
              <w:t xml:space="preserve">Ocena dokonywana jest na podstawie wniosku o dofinansowanie oraz załączników. </w:t>
            </w:r>
          </w:p>
        </w:tc>
        <w:tc>
          <w:tcPr>
            <w:tcW w:w="1984" w:type="dxa"/>
          </w:tcPr>
          <w:p w14:paraId="5957679D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092EE9C6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  <w:p w14:paraId="67CB0E72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913D14">
              <w:rPr>
                <w:rFonts w:ascii="Calibri" w:hAnsi="Calibri" w:cs="Times New Roman"/>
                <w:b/>
                <w:sz w:val="22"/>
                <w:szCs w:val="22"/>
              </w:rPr>
              <w:t>Warunek podlega uzupełnieniu lub poprawie na wezwanie LGD</w:t>
            </w:r>
          </w:p>
          <w:p w14:paraId="73F60A1F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trike/>
                <w:sz w:val="22"/>
                <w:szCs w:val="22"/>
              </w:rPr>
            </w:pPr>
          </w:p>
        </w:tc>
        <w:tc>
          <w:tcPr>
            <w:tcW w:w="1984" w:type="dxa"/>
          </w:tcPr>
          <w:p w14:paraId="40EF37E1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343F8CE1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  <w:p w14:paraId="050C5AED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cstheme="minorHAnsi"/>
                <w:b/>
                <w:sz w:val="22"/>
              </w:rPr>
              <w:t>Warunek podlega uzupełnieniu lub poprawie na wezwanie IZ FEP 2021-2027</w:t>
            </w:r>
          </w:p>
        </w:tc>
      </w:tr>
      <w:tr w:rsidR="006C38DB" w:rsidRPr="006C38DB" w14:paraId="49071944" w14:textId="77777777" w:rsidTr="005E2C37">
        <w:tc>
          <w:tcPr>
            <w:tcW w:w="567" w:type="dxa"/>
          </w:tcPr>
          <w:p w14:paraId="5C6BDB4D" w14:textId="77777777" w:rsidR="006C38DB" w:rsidRPr="006C38DB" w:rsidRDefault="006C38DB" w:rsidP="00B001B7">
            <w:pPr>
              <w:numPr>
                <w:ilvl w:val="0"/>
                <w:numId w:val="1"/>
              </w:numPr>
              <w:spacing w:after="120" w:line="276" w:lineRule="auto"/>
              <w:ind w:left="357" w:hanging="357"/>
              <w:contextualSpacing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2122" w:type="dxa"/>
          </w:tcPr>
          <w:p w14:paraId="30C8FD01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Zakres rzeczowy projektu</w:t>
            </w:r>
          </w:p>
        </w:tc>
        <w:tc>
          <w:tcPr>
            <w:tcW w:w="7229" w:type="dxa"/>
          </w:tcPr>
          <w:p w14:paraId="0CD75A95" w14:textId="48F35518" w:rsidR="00215101" w:rsidRPr="00215101" w:rsidRDefault="00215101" w:rsidP="00215101">
            <w:pPr>
              <w:spacing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215101">
              <w:rPr>
                <w:rFonts w:ascii="Calibri" w:hAnsi="Calibri" w:cs="Times New Roman"/>
                <w:sz w:val="22"/>
                <w:szCs w:val="22"/>
              </w:rPr>
              <w:t xml:space="preserve">Ocenie podlega zakres rzeczowy projektu w kontekście jego celów, wskazanych problemów, lokalizacji, osiągnięcia deklarowanych wskaźników </w:t>
            </w:r>
            <w:r w:rsidRPr="00215101">
              <w:rPr>
                <w:rFonts w:ascii="Calibri" w:hAnsi="Calibri" w:cs="Times New Roman"/>
                <w:sz w:val="22"/>
                <w:szCs w:val="22"/>
              </w:rPr>
              <w:lastRenderedPageBreak/>
              <w:t>oraz pozostałych uwarunkowań określonych dla celu szczegółowego 2 (ii) w FEP 2021-2027 i opisie Działania 2.</w:t>
            </w:r>
            <w:r w:rsidR="00C80FD7">
              <w:rPr>
                <w:rFonts w:ascii="Calibri" w:hAnsi="Calibri" w:cs="Times New Roman"/>
                <w:sz w:val="22"/>
                <w:szCs w:val="22"/>
              </w:rPr>
              <w:t>0</w:t>
            </w:r>
            <w:r w:rsidRPr="00215101">
              <w:rPr>
                <w:rFonts w:ascii="Calibri" w:hAnsi="Calibri" w:cs="Times New Roman"/>
                <w:sz w:val="22"/>
                <w:szCs w:val="22"/>
              </w:rPr>
              <w:t>7. w SZOP</w:t>
            </w:r>
            <w:r>
              <w:rPr>
                <w:rStyle w:val="Odwoanieprzypisudolnego"/>
                <w:rFonts w:ascii="Calibri" w:hAnsi="Calibri" w:cs="Times New Roman"/>
                <w:sz w:val="22"/>
                <w:szCs w:val="22"/>
              </w:rPr>
              <w:footnoteReference w:id="9"/>
            </w:r>
            <w:r w:rsidRPr="00215101">
              <w:rPr>
                <w:rFonts w:ascii="Calibri" w:hAnsi="Calibri" w:cs="Times New Roman"/>
                <w:sz w:val="22"/>
                <w:szCs w:val="22"/>
              </w:rPr>
              <w:t xml:space="preserve"> , tj.:</w:t>
            </w:r>
          </w:p>
          <w:p w14:paraId="763D0389" w14:textId="3A1455CE" w:rsidR="00215101" w:rsidRDefault="00215101" w:rsidP="00215101">
            <w:pPr>
              <w:pStyle w:val="Akapitzlist"/>
              <w:numPr>
                <w:ilvl w:val="0"/>
                <w:numId w:val="26"/>
              </w:num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 w:rsidRPr="00215101">
              <w:rPr>
                <w:rFonts w:ascii="Calibri" w:hAnsi="Calibri"/>
                <w:sz w:val="22"/>
                <w:szCs w:val="22"/>
              </w:rPr>
              <w:t>czy zakres projektu oraz zastosowane rozwiązania techniczne/technologiczne spełniają wymagania określone dla Działania 2.</w:t>
            </w:r>
            <w:r w:rsidR="00C80FD7">
              <w:rPr>
                <w:rFonts w:ascii="Calibri" w:hAnsi="Calibri"/>
                <w:sz w:val="22"/>
                <w:szCs w:val="22"/>
              </w:rPr>
              <w:t>0</w:t>
            </w:r>
            <w:r w:rsidRPr="00215101">
              <w:rPr>
                <w:rFonts w:ascii="Calibri" w:hAnsi="Calibri"/>
                <w:sz w:val="22"/>
                <w:szCs w:val="22"/>
              </w:rPr>
              <w:t xml:space="preserve">7? </w:t>
            </w:r>
          </w:p>
          <w:p w14:paraId="60758615" w14:textId="77777777" w:rsidR="00215101" w:rsidRDefault="00215101" w:rsidP="00215101">
            <w:pPr>
              <w:pStyle w:val="Akapitzlist"/>
              <w:numPr>
                <w:ilvl w:val="0"/>
                <w:numId w:val="26"/>
              </w:num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 w:rsidRPr="00215101">
              <w:rPr>
                <w:rFonts w:ascii="Calibri" w:hAnsi="Calibri"/>
                <w:sz w:val="22"/>
                <w:szCs w:val="22"/>
              </w:rPr>
              <w:t>czy zakres zadań objętych projektem został rozplanowany w czasie w sposób umożliwiający ich techniczne wykonanie?</w:t>
            </w:r>
          </w:p>
          <w:p w14:paraId="661F4FA3" w14:textId="77777777" w:rsidR="00215101" w:rsidRDefault="00215101" w:rsidP="00215101">
            <w:pPr>
              <w:pStyle w:val="Akapitzlist"/>
              <w:numPr>
                <w:ilvl w:val="0"/>
                <w:numId w:val="26"/>
              </w:num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 w:rsidRPr="00215101">
              <w:rPr>
                <w:rFonts w:ascii="Calibri" w:hAnsi="Calibri"/>
                <w:sz w:val="22"/>
                <w:szCs w:val="22"/>
              </w:rPr>
              <w:t>czy rozwiązania techniczne/technologiczne zastosowane w projekcie mają wpływ i przyczynią się do osiągnięcia założonych w projekcie wskaźników produktu i rezultatu?</w:t>
            </w:r>
          </w:p>
          <w:p w14:paraId="7A011DA1" w14:textId="77777777" w:rsidR="00215101" w:rsidRDefault="00215101" w:rsidP="00215101">
            <w:pPr>
              <w:pStyle w:val="Akapitzlist"/>
              <w:numPr>
                <w:ilvl w:val="0"/>
                <w:numId w:val="26"/>
              </w:num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 w:rsidRPr="00215101">
              <w:rPr>
                <w:rFonts w:ascii="Calibri" w:hAnsi="Calibri"/>
                <w:sz w:val="22"/>
                <w:szCs w:val="22"/>
              </w:rPr>
              <w:t>czy rozwiązania techniczne/technologiczne zastosowane w projekcie przełożą się na jakość i trwałość otrzymanych produktów?</w:t>
            </w:r>
          </w:p>
          <w:p w14:paraId="0E0911CF" w14:textId="77777777" w:rsidR="00215101" w:rsidRDefault="00215101" w:rsidP="00215101">
            <w:pPr>
              <w:pStyle w:val="Akapitzlist"/>
              <w:numPr>
                <w:ilvl w:val="0"/>
                <w:numId w:val="26"/>
              </w:num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 w:rsidRPr="00215101">
              <w:rPr>
                <w:rFonts w:ascii="Calibri" w:hAnsi="Calibri"/>
                <w:sz w:val="22"/>
                <w:szCs w:val="22"/>
              </w:rPr>
              <w:t>w przypadku infrastruktury o przewidywalnej trwałości wynoszącej co najmniej 5 lat: czy wspierana w ramach projektu infrastruktura jest odporna na zmiany klimatu?</w:t>
            </w:r>
          </w:p>
          <w:p w14:paraId="3B896585" w14:textId="63BE13C3" w:rsidR="00215101" w:rsidRPr="00215101" w:rsidRDefault="00215101" w:rsidP="00215101">
            <w:pPr>
              <w:pStyle w:val="Akapitzlist"/>
              <w:numPr>
                <w:ilvl w:val="0"/>
                <w:numId w:val="26"/>
              </w:num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 w:rsidRPr="00215101">
              <w:rPr>
                <w:rFonts w:ascii="Calibri" w:hAnsi="Calibri"/>
                <w:sz w:val="22"/>
                <w:szCs w:val="22"/>
              </w:rPr>
              <w:t>czy zakres projektu jest zgodny z uzyskanymi decyzjami warunkującymi inwestycję (jeśli dotyczy)?</w:t>
            </w:r>
          </w:p>
          <w:p w14:paraId="4AA8B29E" w14:textId="210881A0" w:rsidR="006C38DB" w:rsidRPr="00215101" w:rsidRDefault="00215101" w:rsidP="00215101">
            <w:pPr>
              <w:spacing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215101">
              <w:rPr>
                <w:rFonts w:ascii="Calibri" w:hAnsi="Calibri" w:cs="Times New Roman"/>
                <w:sz w:val="22"/>
                <w:szCs w:val="22"/>
              </w:rPr>
              <w:t>Warunek uważa się za spełniony, jeśli projekt spełnił wszystkie powyższe przesłanki (o ile dotyczą).</w:t>
            </w:r>
          </w:p>
        </w:tc>
        <w:tc>
          <w:tcPr>
            <w:tcW w:w="1984" w:type="dxa"/>
          </w:tcPr>
          <w:p w14:paraId="44D9349C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23CB46D7" w14:textId="7D3FAF0E" w:rsidR="00F52561" w:rsidRDefault="00242F14" w:rsidP="00F52561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 w:cs="Times New Roman"/>
                <w:b/>
                <w:sz w:val="22"/>
                <w:szCs w:val="22"/>
              </w:rPr>
              <w:t>NIE</w:t>
            </w:r>
          </w:p>
          <w:p w14:paraId="5BC41D03" w14:textId="749090B3" w:rsidR="00F52561" w:rsidRPr="006C38DB" w:rsidRDefault="00F52561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</w:tc>
        <w:tc>
          <w:tcPr>
            <w:tcW w:w="1984" w:type="dxa"/>
          </w:tcPr>
          <w:p w14:paraId="0D99DBDA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6293F2EA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  <w:p w14:paraId="60DAE81A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cstheme="minorHAnsi"/>
                <w:b/>
                <w:sz w:val="22"/>
              </w:rPr>
              <w:lastRenderedPageBreak/>
              <w:t>Warunek podlega uzupełnieniu lub poprawie na wezwanie IZ FEP 2021-2027</w:t>
            </w:r>
          </w:p>
        </w:tc>
      </w:tr>
      <w:tr w:rsidR="006C38DB" w:rsidRPr="006C38DB" w14:paraId="191CF808" w14:textId="77777777" w:rsidTr="005E2C37">
        <w:tc>
          <w:tcPr>
            <w:tcW w:w="567" w:type="dxa"/>
          </w:tcPr>
          <w:p w14:paraId="30612E28" w14:textId="77777777" w:rsidR="006C38DB" w:rsidRPr="006C38DB" w:rsidRDefault="006C38DB" w:rsidP="00B001B7">
            <w:pPr>
              <w:numPr>
                <w:ilvl w:val="0"/>
                <w:numId w:val="1"/>
              </w:numPr>
              <w:spacing w:after="120" w:line="276" w:lineRule="auto"/>
              <w:ind w:left="357" w:hanging="357"/>
              <w:contextualSpacing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2122" w:type="dxa"/>
          </w:tcPr>
          <w:p w14:paraId="1B346FF4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Nakłady na realizację projektu</w:t>
            </w:r>
          </w:p>
        </w:tc>
        <w:tc>
          <w:tcPr>
            <w:tcW w:w="7229" w:type="dxa"/>
          </w:tcPr>
          <w:p w14:paraId="64A8CB02" w14:textId="77777777" w:rsidR="009D590B" w:rsidRPr="009D590B" w:rsidRDefault="009D590B" w:rsidP="009D590B">
            <w:pPr>
              <w:spacing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9D590B">
              <w:rPr>
                <w:rFonts w:ascii="Calibri" w:hAnsi="Calibri" w:cs="Times New Roman"/>
                <w:b/>
                <w:sz w:val="22"/>
                <w:szCs w:val="22"/>
              </w:rPr>
              <w:t>Ocenie podlega</w:t>
            </w:r>
            <w:r w:rsidRPr="009D590B">
              <w:rPr>
                <w:rFonts w:ascii="Calibri" w:hAnsi="Calibri" w:cs="Times New Roman"/>
                <w:sz w:val="22"/>
                <w:szCs w:val="22"/>
              </w:rPr>
              <w:t xml:space="preserve"> struktura nakładów na realizację projektu w kontekście zastosowanych rozwiązań technicznych/technologicznych oraz ich zgodność z zasadami kwalifikowania wydatków, tj.:</w:t>
            </w:r>
          </w:p>
          <w:p w14:paraId="1DB7585E" w14:textId="77777777" w:rsidR="009D590B" w:rsidRDefault="009D590B" w:rsidP="009D590B">
            <w:pPr>
              <w:pStyle w:val="Akapitzlist"/>
              <w:numPr>
                <w:ilvl w:val="0"/>
                <w:numId w:val="27"/>
              </w:num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 w:rsidRPr="009D590B">
              <w:rPr>
                <w:rFonts w:ascii="Calibri" w:hAnsi="Calibri"/>
                <w:sz w:val="22"/>
                <w:szCs w:val="22"/>
              </w:rPr>
              <w:t xml:space="preserve">czy wartość poszczególnych zadań objętych projektem została oszacowana prawidłowo z punktu widzenia zastosowanych rozwiązań </w:t>
            </w:r>
            <w:r w:rsidRPr="009D590B">
              <w:rPr>
                <w:rFonts w:ascii="Calibri" w:hAnsi="Calibri"/>
                <w:sz w:val="22"/>
                <w:szCs w:val="22"/>
              </w:rPr>
              <w:lastRenderedPageBreak/>
              <w:t>(w tym technicznych/technologicznych)?</w:t>
            </w:r>
          </w:p>
          <w:p w14:paraId="754F74EF" w14:textId="392CA2BE" w:rsidR="009D590B" w:rsidRDefault="009D590B" w:rsidP="009D590B">
            <w:pPr>
              <w:pStyle w:val="Akapitzlist"/>
              <w:numPr>
                <w:ilvl w:val="0"/>
                <w:numId w:val="27"/>
              </w:num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 w:rsidRPr="009D590B">
              <w:rPr>
                <w:rFonts w:ascii="Calibri" w:hAnsi="Calibri"/>
                <w:sz w:val="22"/>
                <w:szCs w:val="22"/>
              </w:rPr>
              <w:t>czy wydatki kwalifikowalne ujęte we wniosku o dofinansowanie są zgodne z zasadami kwalifikowania wydatków określonymi w regulaminie wyboru projektów dla Działania 2.</w:t>
            </w:r>
            <w:r w:rsidR="00C80FD7">
              <w:rPr>
                <w:rFonts w:ascii="Calibri" w:hAnsi="Calibri"/>
                <w:sz w:val="22"/>
                <w:szCs w:val="22"/>
              </w:rPr>
              <w:t>0</w:t>
            </w:r>
            <w:r w:rsidRPr="009D590B">
              <w:rPr>
                <w:rFonts w:ascii="Calibri" w:hAnsi="Calibri"/>
                <w:sz w:val="22"/>
                <w:szCs w:val="22"/>
              </w:rPr>
              <w:t>7. udostępnionym wnioskodawcy?</w:t>
            </w:r>
          </w:p>
          <w:p w14:paraId="70F004D5" w14:textId="7BCCA7D4" w:rsidR="009D590B" w:rsidRPr="009D590B" w:rsidRDefault="009D590B" w:rsidP="009D590B">
            <w:pPr>
              <w:pStyle w:val="Akapitzlist"/>
              <w:numPr>
                <w:ilvl w:val="0"/>
                <w:numId w:val="27"/>
              </w:num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 w:rsidRPr="009D590B">
              <w:rPr>
                <w:rFonts w:ascii="Calibri" w:hAnsi="Calibri"/>
                <w:sz w:val="22"/>
                <w:szCs w:val="22"/>
              </w:rPr>
              <w:t>czy w budżecie projektu przewidziano nakłady odtworzeniowe (o ile są niezbędne z punktu widzenia zastosowanych rozwiązań technicznych/technologicznych) i czy prawidłowo oszacowano ich wartość?</w:t>
            </w:r>
          </w:p>
          <w:p w14:paraId="36F56B04" w14:textId="42F642CF" w:rsidR="006C38DB" w:rsidRPr="006C38DB" w:rsidRDefault="009D590B" w:rsidP="009D590B">
            <w:pPr>
              <w:spacing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9D590B">
              <w:rPr>
                <w:rFonts w:ascii="Calibri" w:hAnsi="Calibri" w:cs="Times New Roman"/>
                <w:b/>
                <w:sz w:val="22"/>
                <w:szCs w:val="22"/>
              </w:rPr>
              <w:t>Warunek uważa się za spełniony</w:t>
            </w:r>
            <w:r w:rsidRPr="009D590B">
              <w:rPr>
                <w:rFonts w:ascii="Calibri" w:hAnsi="Calibri" w:cs="Times New Roman"/>
                <w:sz w:val="22"/>
                <w:szCs w:val="22"/>
              </w:rPr>
              <w:t>, jeśli projekt spełnił wszystkie powyższe przesłanki (o ile dotyczą).</w:t>
            </w:r>
          </w:p>
        </w:tc>
        <w:tc>
          <w:tcPr>
            <w:tcW w:w="1984" w:type="dxa"/>
          </w:tcPr>
          <w:p w14:paraId="001740B0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17195750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NIE</w:t>
            </w:r>
          </w:p>
        </w:tc>
        <w:tc>
          <w:tcPr>
            <w:tcW w:w="1984" w:type="dxa"/>
          </w:tcPr>
          <w:p w14:paraId="42375475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5FAFDD12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  <w:p w14:paraId="78C0D79F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cstheme="minorHAnsi"/>
                <w:b/>
                <w:sz w:val="22"/>
              </w:rPr>
              <w:t xml:space="preserve">Warunek podlega uzupełnieniu lub </w:t>
            </w:r>
            <w:r w:rsidRPr="006C38DB">
              <w:rPr>
                <w:rFonts w:cstheme="minorHAnsi"/>
                <w:b/>
                <w:sz w:val="22"/>
              </w:rPr>
              <w:lastRenderedPageBreak/>
              <w:t>poprawie na wezwanie IZ FEP 2021-2027</w:t>
            </w:r>
          </w:p>
        </w:tc>
      </w:tr>
      <w:tr w:rsidR="006C38DB" w:rsidRPr="006C38DB" w14:paraId="147C8A52" w14:textId="77777777" w:rsidTr="005E2C37">
        <w:tc>
          <w:tcPr>
            <w:tcW w:w="567" w:type="dxa"/>
          </w:tcPr>
          <w:p w14:paraId="07641BC2" w14:textId="77777777" w:rsidR="006C38DB" w:rsidRPr="006C38DB" w:rsidRDefault="006C38DB" w:rsidP="00B001B7">
            <w:pPr>
              <w:numPr>
                <w:ilvl w:val="0"/>
                <w:numId w:val="1"/>
              </w:numPr>
              <w:spacing w:after="120" w:line="276" w:lineRule="auto"/>
              <w:ind w:left="357" w:hanging="357"/>
              <w:contextualSpacing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2122" w:type="dxa"/>
          </w:tcPr>
          <w:p w14:paraId="26899494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Procedura oceny oddziaływania na środowisko</w:t>
            </w:r>
          </w:p>
        </w:tc>
        <w:tc>
          <w:tcPr>
            <w:tcW w:w="7229" w:type="dxa"/>
          </w:tcPr>
          <w:p w14:paraId="0715C6F7" w14:textId="48C99355" w:rsidR="006C38DB" w:rsidRPr="006C38DB" w:rsidRDefault="006C38DB" w:rsidP="006C38DB">
            <w:pPr>
              <w:spacing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Ocenie podlega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 zgodność projektu z przepisami z zakresu ochrony środowiska właściwymi dla jego planowanego zakresu, w tym prawidłowość przeprowadzenia oceny oddziaływania projektu na środowisko na podstawie ustawy z dnia 3 października 2008 r. o udostępnianiu informacji o środowisku i jego ochronie, udziale społeczeństwa w ochronie środowiska oraz o ocenach oddziaływania na środowisko</w:t>
            </w:r>
            <w:r w:rsidR="00973597">
              <w:rPr>
                <w:rStyle w:val="Odwoanieprzypisudolnego"/>
                <w:rFonts w:ascii="Calibri" w:hAnsi="Calibri" w:cs="Times New Roman"/>
                <w:sz w:val="22"/>
                <w:szCs w:val="22"/>
              </w:rPr>
              <w:footnoteReference w:id="10"/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>, tj.:</w:t>
            </w:r>
          </w:p>
          <w:p w14:paraId="697E92FF" w14:textId="77777777" w:rsidR="006C38DB" w:rsidRPr="006C38DB" w:rsidRDefault="006C38DB" w:rsidP="00B001B7">
            <w:pPr>
              <w:numPr>
                <w:ilvl w:val="1"/>
                <w:numId w:val="10"/>
              </w:numPr>
              <w:spacing w:after="120" w:line="276" w:lineRule="auto"/>
              <w:ind w:left="360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czy prawidłowo zidentyfikowano obowiązek/brak obowiązku przeprowadzenia postępowania w sprawie oceny oddziaływania na środowisko, w tym/lub na obszary Natura 2000? </w:t>
            </w:r>
          </w:p>
          <w:p w14:paraId="37DA335A" w14:textId="77777777" w:rsidR="006C38DB" w:rsidRPr="006C38DB" w:rsidRDefault="006C38DB" w:rsidP="00B001B7">
            <w:pPr>
              <w:numPr>
                <w:ilvl w:val="1"/>
                <w:numId w:val="10"/>
              </w:numPr>
              <w:spacing w:after="120" w:line="276" w:lineRule="auto"/>
              <w:ind w:left="360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w przypadku, gdy projekt wymagał przeprowadzenia postępowania w sprawie oceny oddziaływania na środowisko, w tym/lub na obszary Natura 2000:</w:t>
            </w:r>
          </w:p>
          <w:p w14:paraId="48F0E10E" w14:textId="77777777" w:rsidR="006C38DB" w:rsidRPr="006C38DB" w:rsidRDefault="006C38DB" w:rsidP="00B001B7">
            <w:pPr>
              <w:numPr>
                <w:ilvl w:val="0"/>
                <w:numId w:val="12"/>
              </w:numPr>
              <w:spacing w:after="120" w:line="276" w:lineRule="auto"/>
              <w:ind w:left="664" w:hanging="284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czy postępowanie jest poprawne pod kątem formalno-prawnym?</w:t>
            </w:r>
          </w:p>
          <w:p w14:paraId="5BF6BC5D" w14:textId="77777777" w:rsidR="006C38DB" w:rsidRPr="006C38DB" w:rsidRDefault="006C38DB" w:rsidP="00B001B7">
            <w:pPr>
              <w:numPr>
                <w:ilvl w:val="0"/>
                <w:numId w:val="12"/>
              </w:numPr>
              <w:spacing w:after="120" w:line="276" w:lineRule="auto"/>
              <w:ind w:left="664" w:hanging="284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lastRenderedPageBreak/>
              <w:t>czy chronologia uzyskanych decyzji inwestycyjnych jest prawidłowa względem decyzji o środowiskowych uwarunkowaniach? (jeśli dotyczy)</w:t>
            </w:r>
          </w:p>
          <w:p w14:paraId="23A5134E" w14:textId="77777777" w:rsidR="006C38DB" w:rsidRPr="006C38DB" w:rsidRDefault="006C38DB" w:rsidP="006C38DB">
            <w:pPr>
              <w:spacing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Warunek uważa się za spełniony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>, jeśli projekt spełnił wszystkie powyższe przesłanki (o ile dotyczą).</w:t>
            </w:r>
          </w:p>
        </w:tc>
        <w:tc>
          <w:tcPr>
            <w:tcW w:w="1984" w:type="dxa"/>
          </w:tcPr>
          <w:p w14:paraId="0EE250CF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1B42D4E4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  <w:p w14:paraId="6DEDF170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913D14">
              <w:rPr>
                <w:rFonts w:ascii="Calibri" w:hAnsi="Calibri" w:cs="Times New Roman"/>
                <w:b/>
                <w:sz w:val="22"/>
                <w:szCs w:val="22"/>
              </w:rPr>
              <w:t>Warunek podlega uzupełnieniu lub poprawie na wezwanie LGD</w:t>
            </w: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 xml:space="preserve"> </w:t>
            </w:r>
          </w:p>
          <w:p w14:paraId="5C5441E2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trike/>
                <w:sz w:val="22"/>
                <w:szCs w:val="22"/>
              </w:rPr>
            </w:pPr>
          </w:p>
        </w:tc>
        <w:tc>
          <w:tcPr>
            <w:tcW w:w="1984" w:type="dxa"/>
          </w:tcPr>
          <w:p w14:paraId="27706008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1D20E016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  <w:p w14:paraId="114162EB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cstheme="minorHAnsi"/>
                <w:b/>
                <w:sz w:val="22"/>
              </w:rPr>
              <w:t>Warunek podlega uzupełnieniu lub poprawie na wezwanie IZ FEP 2021-2027</w:t>
            </w:r>
          </w:p>
        </w:tc>
      </w:tr>
      <w:tr w:rsidR="006C38DB" w:rsidRPr="006C38DB" w14:paraId="4969CF4B" w14:textId="77777777" w:rsidTr="005E2C37">
        <w:tc>
          <w:tcPr>
            <w:tcW w:w="567" w:type="dxa"/>
          </w:tcPr>
          <w:p w14:paraId="08D32111" w14:textId="77777777" w:rsidR="006C38DB" w:rsidRPr="006C38DB" w:rsidRDefault="006C38DB" w:rsidP="00B001B7">
            <w:pPr>
              <w:numPr>
                <w:ilvl w:val="0"/>
                <w:numId w:val="1"/>
              </w:numPr>
              <w:spacing w:after="120" w:line="276" w:lineRule="auto"/>
              <w:ind w:left="357" w:hanging="357"/>
              <w:contextualSpacing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2122" w:type="dxa"/>
          </w:tcPr>
          <w:p w14:paraId="26A84246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Partnerstwo</w:t>
            </w:r>
          </w:p>
        </w:tc>
        <w:tc>
          <w:tcPr>
            <w:tcW w:w="7229" w:type="dxa"/>
          </w:tcPr>
          <w:p w14:paraId="20033AA5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 xml:space="preserve">Ocenie podlega, 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>czy partnerstwo występujące w projekcie spełnia warunki określone w art. 39 ust. 1- 4 ustawy wdrożeniowej?</w:t>
            </w:r>
          </w:p>
          <w:p w14:paraId="36ED7CCC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Warunek dotyczy projektów, w których przewidziano udział partnera/partnerów.</w:t>
            </w:r>
          </w:p>
          <w:p w14:paraId="4FD96212" w14:textId="77777777" w:rsidR="006C38DB" w:rsidRPr="006C38DB" w:rsidRDefault="006C38DB" w:rsidP="006C38DB">
            <w:pPr>
              <w:spacing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Warunek uważa się za spełniony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>, jeśli projekt spełnił powyższą przesłankę.</w:t>
            </w:r>
          </w:p>
        </w:tc>
        <w:tc>
          <w:tcPr>
            <w:tcW w:w="1984" w:type="dxa"/>
          </w:tcPr>
          <w:p w14:paraId="495FF023" w14:textId="0445FE06" w:rsidR="006C38DB" w:rsidRPr="006C38DB" w:rsidRDefault="00E702E4" w:rsidP="009D590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F43AF9">
              <w:rPr>
                <w:rFonts w:ascii="Calibri" w:hAnsi="Calibri" w:cs="Times New Roman"/>
                <w:b/>
                <w:sz w:val="22"/>
                <w:szCs w:val="22"/>
              </w:rPr>
              <w:t>NIE DOTYCZY</w:t>
            </w:r>
            <w:r w:rsidR="00022E09" w:rsidRPr="00F43AF9">
              <w:rPr>
                <w:rStyle w:val="Odwoanieprzypisudolnego"/>
                <w:rFonts w:ascii="Calibri" w:hAnsi="Calibri" w:cs="Times New Roman"/>
                <w:b/>
                <w:sz w:val="22"/>
                <w:szCs w:val="22"/>
              </w:rPr>
              <w:footnoteReference w:id="11"/>
            </w:r>
          </w:p>
        </w:tc>
        <w:tc>
          <w:tcPr>
            <w:tcW w:w="1984" w:type="dxa"/>
          </w:tcPr>
          <w:p w14:paraId="008C5958" w14:textId="00291668" w:rsidR="00E702E4" w:rsidRDefault="00E702E4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F43AF9">
              <w:rPr>
                <w:rFonts w:ascii="Calibri" w:hAnsi="Calibri" w:cs="Times New Roman"/>
                <w:b/>
                <w:sz w:val="22"/>
                <w:szCs w:val="22"/>
              </w:rPr>
              <w:t>NIE DOTYCZY</w:t>
            </w:r>
          </w:p>
          <w:p w14:paraId="3B1901E0" w14:textId="397576B8" w:rsidR="006C38DB" w:rsidRPr="006C38DB" w:rsidRDefault="006C38DB" w:rsidP="00F43AF9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</w:tc>
      </w:tr>
      <w:tr w:rsidR="006C38DB" w:rsidRPr="006C38DB" w14:paraId="7E72CA6A" w14:textId="77777777" w:rsidTr="005E2C37">
        <w:tc>
          <w:tcPr>
            <w:tcW w:w="567" w:type="dxa"/>
          </w:tcPr>
          <w:p w14:paraId="7B425B64" w14:textId="77777777" w:rsidR="006C38DB" w:rsidRPr="006C38DB" w:rsidRDefault="006C38DB" w:rsidP="00B001B7">
            <w:pPr>
              <w:numPr>
                <w:ilvl w:val="0"/>
                <w:numId w:val="1"/>
              </w:numPr>
              <w:spacing w:after="120" w:line="276" w:lineRule="auto"/>
              <w:ind w:left="357" w:hanging="357"/>
              <w:contextualSpacing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2122" w:type="dxa"/>
          </w:tcPr>
          <w:p w14:paraId="3BB901CA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Sposób zarządzania projektem</w:t>
            </w:r>
          </w:p>
        </w:tc>
        <w:tc>
          <w:tcPr>
            <w:tcW w:w="7229" w:type="dxa"/>
          </w:tcPr>
          <w:p w14:paraId="438682F7" w14:textId="77777777" w:rsidR="006C38DB" w:rsidRPr="006C38DB" w:rsidRDefault="006C38DB" w:rsidP="006C38DB">
            <w:pPr>
              <w:spacing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 xml:space="preserve">Ocenie podlega 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>opis sposobu zarządzania majątkiem, który powstanie w wyniku realizacji projektu z uwzględnieniem utrzymania jego celów, tj.:</w:t>
            </w:r>
          </w:p>
          <w:p w14:paraId="1A5B1CBE" w14:textId="77777777" w:rsidR="006C38DB" w:rsidRPr="006C38DB" w:rsidRDefault="006C38DB" w:rsidP="00B001B7">
            <w:pPr>
              <w:numPr>
                <w:ilvl w:val="0"/>
                <w:numId w:val="8"/>
              </w:numPr>
              <w:spacing w:after="120" w:line="276" w:lineRule="auto"/>
              <w:ind w:left="360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czy przedstawiony sposób zarządzania majątkiem powstałym w wyniku realizacji projektu zapewni utrzymanie celów projektu co najmniej w okresie trwałości projektu?</w:t>
            </w:r>
          </w:p>
          <w:p w14:paraId="346A64CA" w14:textId="77777777" w:rsidR="006C38DB" w:rsidRPr="006C38DB" w:rsidRDefault="006C38DB" w:rsidP="00B001B7">
            <w:pPr>
              <w:numPr>
                <w:ilvl w:val="0"/>
                <w:numId w:val="8"/>
              </w:numPr>
              <w:spacing w:after="120" w:line="276" w:lineRule="auto"/>
              <w:ind w:left="360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w przypadku, gdy wnioskodawca planuje przekazanie zarządzania lub własności powstałego majątku odrębnemu podmiotowi (operatorowi):</w:t>
            </w:r>
          </w:p>
          <w:p w14:paraId="70A962F6" w14:textId="77777777" w:rsidR="006C38DB" w:rsidRPr="006C38DB" w:rsidRDefault="006C38DB" w:rsidP="00B001B7">
            <w:pPr>
              <w:numPr>
                <w:ilvl w:val="0"/>
                <w:numId w:val="7"/>
              </w:numPr>
              <w:spacing w:after="120" w:line="276" w:lineRule="auto"/>
              <w:ind w:left="664" w:hanging="284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czy przedstawiony sposób przekazania jest zgodny z obowiązującymi przepisami prawa?</w:t>
            </w:r>
          </w:p>
          <w:p w14:paraId="2D465F72" w14:textId="77777777" w:rsidR="006C38DB" w:rsidRPr="006C38DB" w:rsidRDefault="006C38DB" w:rsidP="00B001B7">
            <w:pPr>
              <w:numPr>
                <w:ilvl w:val="0"/>
                <w:numId w:val="7"/>
              </w:numPr>
              <w:spacing w:after="120" w:line="276" w:lineRule="auto"/>
              <w:ind w:left="664" w:hanging="284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czy zaproponowana forma prawna przekazania i struktura organizacyjna operatora zapewniają utrzymanie celów projektu co najmniej w okresie jego trwałości?</w:t>
            </w:r>
          </w:p>
          <w:p w14:paraId="7FC8576D" w14:textId="77777777" w:rsidR="006C38DB" w:rsidRPr="006C38DB" w:rsidRDefault="006C38DB" w:rsidP="00B001B7">
            <w:pPr>
              <w:numPr>
                <w:ilvl w:val="0"/>
                <w:numId w:val="7"/>
              </w:numPr>
              <w:spacing w:after="120" w:line="276" w:lineRule="auto"/>
              <w:ind w:left="664" w:hanging="284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lastRenderedPageBreak/>
              <w:t>czy sytuacja finansowa podmiotu, któremu planowane jest przekazanie majątku utworzonego w ramach projektu, zapewnia utrzymanie celów projektu co najmniej w okresie jego trwałości?</w:t>
            </w:r>
          </w:p>
          <w:p w14:paraId="43CEE795" w14:textId="77777777" w:rsidR="006C38DB" w:rsidRPr="006C38DB" w:rsidRDefault="006C38DB" w:rsidP="00B001B7">
            <w:pPr>
              <w:numPr>
                <w:ilvl w:val="0"/>
                <w:numId w:val="8"/>
              </w:numPr>
              <w:spacing w:after="120" w:line="276" w:lineRule="auto"/>
              <w:ind w:left="357" w:hanging="357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czy wnioskodawca wskazał źródła utrzymania majątku, które uwiarygadniają zachowanie trwałości projektu?</w:t>
            </w:r>
          </w:p>
          <w:p w14:paraId="73972A0C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Warunek uważa się za spełniony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>, jeśli projekt spełnił wszystkie powyższe przesłanki (o ile dotyczą).</w:t>
            </w:r>
          </w:p>
        </w:tc>
        <w:tc>
          <w:tcPr>
            <w:tcW w:w="1984" w:type="dxa"/>
          </w:tcPr>
          <w:p w14:paraId="09351648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54A48ED0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NIE</w:t>
            </w:r>
          </w:p>
        </w:tc>
        <w:tc>
          <w:tcPr>
            <w:tcW w:w="1984" w:type="dxa"/>
          </w:tcPr>
          <w:p w14:paraId="4807A66A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68881D14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  <w:p w14:paraId="48D069AC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cstheme="minorHAnsi"/>
                <w:b/>
                <w:sz w:val="22"/>
              </w:rPr>
              <w:t>Warunek podlega uzupełnieniu lub poprawie na wezwanie IZ FEP 2021-2027</w:t>
            </w:r>
          </w:p>
        </w:tc>
      </w:tr>
      <w:tr w:rsidR="006C38DB" w:rsidRPr="006C38DB" w14:paraId="3C56F6B4" w14:textId="77777777" w:rsidTr="005E2C37">
        <w:tc>
          <w:tcPr>
            <w:tcW w:w="567" w:type="dxa"/>
          </w:tcPr>
          <w:p w14:paraId="14CC4A08" w14:textId="77777777" w:rsidR="006C38DB" w:rsidRPr="006C38DB" w:rsidRDefault="006C38DB" w:rsidP="00B001B7">
            <w:pPr>
              <w:numPr>
                <w:ilvl w:val="0"/>
                <w:numId w:val="1"/>
              </w:numPr>
              <w:spacing w:after="120" w:line="276" w:lineRule="auto"/>
              <w:ind w:left="357" w:hanging="357"/>
              <w:contextualSpacing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2122" w:type="dxa"/>
          </w:tcPr>
          <w:p w14:paraId="7C40E2C1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Pomoc publiczna</w:t>
            </w:r>
          </w:p>
        </w:tc>
        <w:tc>
          <w:tcPr>
            <w:tcW w:w="7229" w:type="dxa"/>
          </w:tcPr>
          <w:p w14:paraId="6047FBC0" w14:textId="006C23E0" w:rsidR="006C38DB" w:rsidRPr="006C38DB" w:rsidRDefault="006C38DB" w:rsidP="006C38DB">
            <w:pPr>
              <w:spacing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Ocenie podlega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 zgodność projektu z przepisami dot. pomocy publicznej lub pomocy de </w:t>
            </w:r>
            <w:proofErr w:type="spellStart"/>
            <w:r w:rsidRPr="006C38DB">
              <w:rPr>
                <w:rFonts w:ascii="Calibri" w:hAnsi="Calibri" w:cs="Times New Roman"/>
                <w:sz w:val="22"/>
                <w:szCs w:val="22"/>
              </w:rPr>
              <w:t>minimis</w:t>
            </w:r>
            <w:proofErr w:type="spellEnd"/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 wskazanymi dla Działania </w:t>
            </w:r>
            <w:r w:rsidR="009D590B">
              <w:rPr>
                <w:rFonts w:ascii="Calibri" w:hAnsi="Calibri" w:cs="Times New Roman"/>
                <w:sz w:val="22"/>
                <w:szCs w:val="22"/>
              </w:rPr>
              <w:t>2.</w:t>
            </w:r>
            <w:r w:rsidR="00C80FD7">
              <w:rPr>
                <w:rFonts w:ascii="Calibri" w:hAnsi="Calibri" w:cs="Times New Roman"/>
                <w:sz w:val="22"/>
                <w:szCs w:val="22"/>
              </w:rPr>
              <w:t>0</w:t>
            </w:r>
            <w:r w:rsidR="009D590B">
              <w:rPr>
                <w:rFonts w:ascii="Calibri" w:hAnsi="Calibri" w:cs="Times New Roman"/>
                <w:sz w:val="22"/>
                <w:szCs w:val="22"/>
              </w:rPr>
              <w:t>7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>. w SZOP</w:t>
            </w:r>
            <w:r w:rsidRPr="006C38DB">
              <w:rPr>
                <w:rFonts w:ascii="Calibri" w:hAnsi="Calibri" w:cs="Times New Roman"/>
                <w:sz w:val="22"/>
                <w:szCs w:val="22"/>
                <w:vertAlign w:val="superscript"/>
              </w:rPr>
              <w:footnoteReference w:id="12"/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>, tj.:</w:t>
            </w:r>
          </w:p>
          <w:p w14:paraId="4491D57C" w14:textId="77777777" w:rsidR="006C38DB" w:rsidRPr="006C38DB" w:rsidRDefault="006C38DB" w:rsidP="00B001B7">
            <w:pPr>
              <w:numPr>
                <w:ilvl w:val="0"/>
                <w:numId w:val="17"/>
              </w:numPr>
              <w:spacing w:after="120" w:line="276" w:lineRule="auto"/>
              <w:ind w:left="463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czy prawidłowo zidentyfikowano brak lub wystąpienie pomocy publicznej lub pomocy de </w:t>
            </w:r>
            <w:proofErr w:type="spellStart"/>
            <w:r w:rsidRPr="006C38DB">
              <w:rPr>
                <w:rFonts w:ascii="Calibri" w:hAnsi="Calibri" w:cs="Times New Roman"/>
                <w:sz w:val="22"/>
                <w:szCs w:val="22"/>
              </w:rPr>
              <w:t>minimis</w:t>
            </w:r>
            <w:proofErr w:type="spellEnd"/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 w kontekście założeń i zakresu projektu?</w:t>
            </w:r>
          </w:p>
          <w:p w14:paraId="29B7BCA2" w14:textId="77777777" w:rsidR="006C38DB" w:rsidRPr="006C38DB" w:rsidRDefault="006C38DB" w:rsidP="00B001B7">
            <w:pPr>
              <w:numPr>
                <w:ilvl w:val="0"/>
                <w:numId w:val="17"/>
              </w:numPr>
              <w:spacing w:after="120" w:line="276" w:lineRule="auto"/>
              <w:ind w:left="463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w przypadku projektu objętego pomocą publiczną lub pomocą de </w:t>
            </w:r>
            <w:proofErr w:type="spellStart"/>
            <w:r w:rsidRPr="006C38DB">
              <w:rPr>
                <w:rFonts w:ascii="Calibri" w:hAnsi="Calibri" w:cs="Times New Roman"/>
                <w:sz w:val="22"/>
                <w:szCs w:val="22"/>
              </w:rPr>
              <w:t>minimis</w:t>
            </w:r>
            <w:proofErr w:type="spellEnd"/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: </w:t>
            </w:r>
          </w:p>
          <w:p w14:paraId="08CC4A61" w14:textId="77777777" w:rsidR="006C38DB" w:rsidRPr="006C38DB" w:rsidRDefault="006C38DB" w:rsidP="00B001B7">
            <w:pPr>
              <w:numPr>
                <w:ilvl w:val="0"/>
                <w:numId w:val="18"/>
              </w:numPr>
              <w:spacing w:after="120" w:line="276" w:lineRule="auto"/>
              <w:ind w:left="888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czy spełnione są wszystkie warunki dopuszczalności udzielenia pomocy publicznej lub pomocy de </w:t>
            </w:r>
            <w:proofErr w:type="spellStart"/>
            <w:r w:rsidRPr="006C38DB">
              <w:rPr>
                <w:rFonts w:ascii="Calibri" w:hAnsi="Calibri" w:cs="Times New Roman"/>
                <w:sz w:val="22"/>
                <w:szCs w:val="22"/>
              </w:rPr>
              <w:t>minimis</w:t>
            </w:r>
            <w:proofErr w:type="spellEnd"/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, wynikające z mającego zastosowanie rozporządzenia ministra właściwego ds. rozwoju regionalnego w sprawie udzielania pomocy publicznej lub innej podstawy prawnej? </w:t>
            </w:r>
          </w:p>
          <w:p w14:paraId="204E0F35" w14:textId="77777777" w:rsidR="006C38DB" w:rsidRPr="006C38DB" w:rsidRDefault="006C38DB" w:rsidP="00B001B7">
            <w:pPr>
              <w:numPr>
                <w:ilvl w:val="0"/>
                <w:numId w:val="18"/>
              </w:numPr>
              <w:spacing w:after="120" w:line="276" w:lineRule="auto"/>
              <w:ind w:left="888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czy ustalono właściwy poziom dofinansowania wynikający z dopuszczalnej maksymalnej intensywności pomocy określonej w ramach odpowiednich przeznaczeń pomocy? </w:t>
            </w:r>
          </w:p>
          <w:p w14:paraId="6DAA1EEC" w14:textId="77777777" w:rsidR="006C38DB" w:rsidRPr="006C38DB" w:rsidRDefault="006C38DB" w:rsidP="00B001B7">
            <w:pPr>
              <w:numPr>
                <w:ilvl w:val="0"/>
                <w:numId w:val="18"/>
              </w:numPr>
              <w:spacing w:after="120" w:line="276" w:lineRule="auto"/>
              <w:ind w:left="888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lastRenderedPageBreak/>
              <w:t xml:space="preserve">czy okres realizacji projektu jest zgodny z okresem kwalifikowalności wydatków wynikającym z przepisów dot. pomocy publicznej lub pomocy de </w:t>
            </w:r>
            <w:proofErr w:type="spellStart"/>
            <w:r w:rsidRPr="006C38DB">
              <w:rPr>
                <w:rFonts w:ascii="Calibri" w:hAnsi="Calibri" w:cs="Times New Roman"/>
                <w:sz w:val="22"/>
                <w:szCs w:val="22"/>
              </w:rPr>
              <w:t>minimis</w:t>
            </w:r>
            <w:proofErr w:type="spellEnd"/>
            <w:r w:rsidRPr="006C38DB">
              <w:rPr>
                <w:rFonts w:ascii="Calibri" w:hAnsi="Calibri" w:cs="Times New Roman"/>
                <w:sz w:val="22"/>
                <w:szCs w:val="22"/>
              </w:rPr>
              <w:t>?</w:t>
            </w:r>
          </w:p>
          <w:p w14:paraId="32712631" w14:textId="77777777" w:rsidR="006C38DB" w:rsidRPr="006C38DB" w:rsidRDefault="006C38DB" w:rsidP="00B001B7">
            <w:pPr>
              <w:numPr>
                <w:ilvl w:val="0"/>
                <w:numId w:val="18"/>
              </w:numPr>
              <w:spacing w:after="120" w:line="276" w:lineRule="auto"/>
              <w:ind w:left="888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czy wydatki kwalifikowalne ujęte we wniosku są zgodne z zakresem wydatków kwalifikowalnych określonym w ramach odpowiedniego dla danego projektu rozporządzenia ministra właściwego ds. rozwoju regionalnego w sprawie udzielania pomocy publicznej lub pomocy de </w:t>
            </w:r>
            <w:proofErr w:type="spellStart"/>
            <w:r w:rsidRPr="006C38DB">
              <w:rPr>
                <w:rFonts w:ascii="Calibri" w:hAnsi="Calibri" w:cs="Times New Roman"/>
                <w:sz w:val="22"/>
                <w:szCs w:val="22"/>
              </w:rPr>
              <w:t>minimis</w:t>
            </w:r>
            <w:proofErr w:type="spellEnd"/>
            <w:r w:rsidRPr="006C38DB">
              <w:rPr>
                <w:rFonts w:ascii="Calibri" w:hAnsi="Calibri" w:cs="Times New Roman"/>
                <w:sz w:val="22"/>
                <w:szCs w:val="22"/>
              </w:rPr>
              <w:t>?</w:t>
            </w:r>
          </w:p>
          <w:p w14:paraId="39D2F35A" w14:textId="77777777" w:rsidR="006C38DB" w:rsidRPr="006C38DB" w:rsidRDefault="006C38DB" w:rsidP="006C38DB">
            <w:pPr>
              <w:spacing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Warunek uważa się za spełniony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>, jeśli projekt spełnił wszystkie powyższe przesłanki (o ile dotyczą).</w:t>
            </w:r>
          </w:p>
        </w:tc>
        <w:tc>
          <w:tcPr>
            <w:tcW w:w="1984" w:type="dxa"/>
          </w:tcPr>
          <w:p w14:paraId="6CCE9D75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4D7B8292" w14:textId="63B77F03" w:rsidR="006C38DB" w:rsidRPr="00E53F9E" w:rsidRDefault="008D048A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C64D09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  <w:p w14:paraId="21EAE6F2" w14:textId="0A22E4D0" w:rsidR="006C38DB" w:rsidRPr="006C38DB" w:rsidRDefault="008D048A" w:rsidP="00E53F9E">
            <w:pPr>
              <w:spacing w:after="240" w:line="276" w:lineRule="auto"/>
              <w:rPr>
                <w:rFonts w:ascii="Calibri" w:hAnsi="Calibri" w:cs="Times New Roman"/>
                <w:b/>
                <w:strike/>
                <w:sz w:val="22"/>
                <w:szCs w:val="22"/>
              </w:rPr>
            </w:pPr>
            <w:r w:rsidRPr="006C38DB">
              <w:rPr>
                <w:rFonts w:cstheme="minorHAnsi"/>
                <w:b/>
                <w:sz w:val="22"/>
              </w:rPr>
              <w:t>Warunek podlega uzupełnieniu lub poprawie na wezwanie</w:t>
            </w:r>
            <w:r w:rsidR="00282CBE">
              <w:rPr>
                <w:rFonts w:cstheme="minorHAnsi"/>
                <w:b/>
                <w:sz w:val="22"/>
              </w:rPr>
              <w:t xml:space="preserve"> LGD</w:t>
            </w:r>
          </w:p>
        </w:tc>
        <w:tc>
          <w:tcPr>
            <w:tcW w:w="1984" w:type="dxa"/>
          </w:tcPr>
          <w:p w14:paraId="4BAA9D11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6B587621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  <w:p w14:paraId="3BB8D1D7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cstheme="minorHAnsi"/>
                <w:b/>
                <w:sz w:val="22"/>
              </w:rPr>
              <w:t>Warunek podlega uzupełnieniu lub poprawie na wezwanie IZ FEP 2021-2027</w:t>
            </w:r>
          </w:p>
        </w:tc>
      </w:tr>
      <w:tr w:rsidR="006C38DB" w:rsidRPr="006C38DB" w14:paraId="32E7A79B" w14:textId="77777777" w:rsidTr="005E2C37">
        <w:tc>
          <w:tcPr>
            <w:tcW w:w="567" w:type="dxa"/>
          </w:tcPr>
          <w:p w14:paraId="6F4329CF" w14:textId="77777777" w:rsidR="006C38DB" w:rsidRPr="006C38DB" w:rsidRDefault="006C38DB" w:rsidP="00B001B7">
            <w:pPr>
              <w:numPr>
                <w:ilvl w:val="0"/>
                <w:numId w:val="1"/>
              </w:numPr>
              <w:spacing w:after="120" w:line="276" w:lineRule="auto"/>
              <w:ind w:left="357" w:hanging="357"/>
              <w:contextualSpacing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2122" w:type="dxa"/>
          </w:tcPr>
          <w:p w14:paraId="7EA7E2E8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Budżet projektu</w:t>
            </w:r>
          </w:p>
        </w:tc>
        <w:tc>
          <w:tcPr>
            <w:tcW w:w="7229" w:type="dxa"/>
          </w:tcPr>
          <w:p w14:paraId="09B8D01A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Ocenie podlega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 konstrukcja budżetu projektu, w tym poprawność i kompletność montażu finansowego, tj.: czy montaż finansowy projektu jest kompletny i zawiera oczekiwaną kwotę dofinansowania</w:t>
            </w:r>
            <w:r w:rsidRPr="006C38DB">
              <w:rPr>
                <w:rFonts w:ascii="Calibri" w:hAnsi="Calibri" w:cs="Times New Roman"/>
                <w:sz w:val="22"/>
                <w:szCs w:val="22"/>
                <w:vertAlign w:val="superscript"/>
              </w:rPr>
              <w:footnoteReference w:id="13"/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 oraz wymagane współfinansowanie krajowe, a także pokazuje jego źródła?</w:t>
            </w:r>
          </w:p>
          <w:p w14:paraId="121425A1" w14:textId="77777777" w:rsidR="006C38DB" w:rsidRPr="006C38DB" w:rsidRDefault="006C38DB" w:rsidP="006C38DB">
            <w:pPr>
              <w:spacing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Warunek uważa się za spełniony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>, jeśli projekt spełnił powyższą przesłankę.</w:t>
            </w:r>
          </w:p>
        </w:tc>
        <w:tc>
          <w:tcPr>
            <w:tcW w:w="1984" w:type="dxa"/>
          </w:tcPr>
          <w:p w14:paraId="29F43D19" w14:textId="77777777" w:rsidR="006C38DB" w:rsidRPr="006C38DB" w:rsidRDefault="006C38DB" w:rsidP="006C38DB">
            <w:pPr>
              <w:spacing w:after="240" w:line="276" w:lineRule="auto"/>
              <w:rPr>
                <w:rFonts w:cstheme="minorHAnsi"/>
                <w:b/>
                <w:sz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  <w:p w14:paraId="19D8B6FC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913D14">
              <w:rPr>
                <w:rFonts w:cstheme="minorHAnsi"/>
                <w:b/>
                <w:sz w:val="22"/>
              </w:rPr>
              <w:t>Warunek podlega uzupełnieniu lub poprawie na wezwanie LGD</w:t>
            </w:r>
          </w:p>
        </w:tc>
        <w:tc>
          <w:tcPr>
            <w:tcW w:w="1984" w:type="dxa"/>
            <w:vAlign w:val="center"/>
          </w:tcPr>
          <w:p w14:paraId="29F09F4A" w14:textId="77777777" w:rsidR="006C38DB" w:rsidRPr="006C38DB" w:rsidRDefault="006C38DB" w:rsidP="006C38DB">
            <w:pPr>
              <w:spacing w:after="240" w:line="276" w:lineRule="auto"/>
              <w:rPr>
                <w:rFonts w:cstheme="minorHAnsi"/>
                <w:b/>
                <w:sz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  <w:p w14:paraId="0F1BA723" w14:textId="5453E0E2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cstheme="minorHAnsi"/>
                <w:b/>
                <w:sz w:val="22"/>
              </w:rPr>
              <w:t>Warunek podlega uzupełnieniu lub poprawie na wezwanie IZ FEP</w:t>
            </w:r>
            <w:r w:rsidR="00EF2305">
              <w:rPr>
                <w:rFonts w:cstheme="minorHAnsi"/>
                <w:b/>
                <w:sz w:val="22"/>
              </w:rPr>
              <w:t xml:space="preserve"> </w:t>
            </w:r>
            <w:r w:rsidR="00EF2305" w:rsidRPr="006C38DB">
              <w:rPr>
                <w:rFonts w:cstheme="minorHAnsi"/>
                <w:b/>
                <w:sz w:val="22"/>
              </w:rPr>
              <w:t>2021-2027</w:t>
            </w:r>
          </w:p>
        </w:tc>
      </w:tr>
    </w:tbl>
    <w:p w14:paraId="5968ED82" w14:textId="77777777" w:rsidR="009D590B" w:rsidRDefault="009D590B" w:rsidP="006C38DB">
      <w:pPr>
        <w:keepNext/>
        <w:keepLines/>
        <w:spacing w:before="120" w:after="120" w:line="276" w:lineRule="auto"/>
        <w:outlineLvl w:val="2"/>
        <w:rPr>
          <w:rFonts w:asciiTheme="minorHAnsi" w:hAnsiTheme="minorHAnsi" w:cstheme="minorBidi"/>
          <w:b/>
          <w:bCs/>
          <w:sz w:val="22"/>
          <w:szCs w:val="22"/>
          <w:lang w:eastAsia="en-US"/>
        </w:rPr>
      </w:pPr>
      <w:bookmarkStart w:id="2" w:name="_Toc123117850"/>
      <w:bookmarkStart w:id="3" w:name="_Toc169009396"/>
    </w:p>
    <w:p w14:paraId="3BF62014" w14:textId="4BE63415" w:rsidR="006C38DB" w:rsidRPr="006C38DB" w:rsidRDefault="006C38DB" w:rsidP="006C38DB">
      <w:pPr>
        <w:keepNext/>
        <w:keepLines/>
        <w:spacing w:before="120" w:after="120" w:line="276" w:lineRule="auto"/>
        <w:outlineLvl w:val="2"/>
        <w:rPr>
          <w:rFonts w:asciiTheme="minorHAnsi" w:hAnsiTheme="minorHAnsi" w:cstheme="minorBidi"/>
          <w:b/>
          <w:bCs/>
          <w:sz w:val="22"/>
          <w:szCs w:val="22"/>
          <w:lang w:eastAsia="en-US"/>
        </w:rPr>
      </w:pPr>
      <w:r w:rsidRPr="006C38DB">
        <w:rPr>
          <w:rFonts w:asciiTheme="minorHAnsi" w:hAnsiTheme="minorHAnsi" w:cstheme="minorBidi"/>
          <w:b/>
          <w:bCs/>
          <w:sz w:val="22"/>
          <w:szCs w:val="22"/>
          <w:lang w:eastAsia="en-US"/>
        </w:rPr>
        <w:t xml:space="preserve">2. Horyzontalne warunki udzielenia wsparcia </w:t>
      </w:r>
      <w:bookmarkEnd w:id="2"/>
      <w:bookmarkEnd w:id="3"/>
    </w:p>
    <w:tbl>
      <w:tblPr>
        <w:tblStyle w:val="Tabela-Siatka11"/>
        <w:tblW w:w="13886" w:type="dxa"/>
        <w:tblLayout w:type="fixed"/>
        <w:tblLook w:val="04A0" w:firstRow="1" w:lastRow="0" w:firstColumn="1" w:lastColumn="0" w:noHBand="0" w:noVBand="1"/>
      </w:tblPr>
      <w:tblGrid>
        <w:gridCol w:w="562"/>
        <w:gridCol w:w="2410"/>
        <w:gridCol w:w="6946"/>
        <w:gridCol w:w="1984"/>
        <w:gridCol w:w="1984"/>
      </w:tblGrid>
      <w:tr w:rsidR="006C38DB" w:rsidRPr="006C38DB" w14:paraId="4514EF4B" w14:textId="77777777" w:rsidTr="006141E9">
        <w:trPr>
          <w:tblHeader/>
        </w:trPr>
        <w:tc>
          <w:tcPr>
            <w:tcW w:w="562" w:type="dxa"/>
            <w:vMerge w:val="restart"/>
            <w:shd w:val="clear" w:color="auto" w:fill="F2F2F2" w:themeFill="background1" w:themeFillShade="F2"/>
          </w:tcPr>
          <w:p w14:paraId="6C39805F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>L.p.</w:t>
            </w:r>
          </w:p>
        </w:tc>
        <w:tc>
          <w:tcPr>
            <w:tcW w:w="2410" w:type="dxa"/>
            <w:vMerge w:val="restart"/>
            <w:shd w:val="clear" w:color="auto" w:fill="F2F2F2" w:themeFill="background1" w:themeFillShade="F2"/>
            <w:vAlign w:val="center"/>
          </w:tcPr>
          <w:p w14:paraId="74FEA5EF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>Nazwa warunku</w:t>
            </w:r>
          </w:p>
        </w:tc>
        <w:tc>
          <w:tcPr>
            <w:tcW w:w="6946" w:type="dxa"/>
            <w:vMerge w:val="restart"/>
            <w:shd w:val="clear" w:color="auto" w:fill="F2F2F2" w:themeFill="background1" w:themeFillShade="F2"/>
            <w:vAlign w:val="center"/>
          </w:tcPr>
          <w:p w14:paraId="6830B18A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>Definicja</w:t>
            </w:r>
          </w:p>
        </w:tc>
        <w:tc>
          <w:tcPr>
            <w:tcW w:w="3968" w:type="dxa"/>
            <w:gridSpan w:val="2"/>
            <w:shd w:val="clear" w:color="auto" w:fill="F2F2F2" w:themeFill="background1" w:themeFillShade="F2"/>
          </w:tcPr>
          <w:p w14:paraId="2F17F4BE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 xml:space="preserve">Ocena warunku </w:t>
            </w:r>
          </w:p>
        </w:tc>
      </w:tr>
      <w:tr w:rsidR="006C38DB" w:rsidRPr="006C38DB" w14:paraId="4113E43A" w14:textId="77777777" w:rsidTr="006141E9">
        <w:trPr>
          <w:tblHeader/>
        </w:trPr>
        <w:tc>
          <w:tcPr>
            <w:tcW w:w="562" w:type="dxa"/>
            <w:vMerge/>
            <w:shd w:val="clear" w:color="auto" w:fill="F2F2F2" w:themeFill="background1" w:themeFillShade="F2"/>
          </w:tcPr>
          <w:p w14:paraId="4F2CFB05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410" w:type="dxa"/>
            <w:vMerge/>
            <w:shd w:val="clear" w:color="auto" w:fill="F2F2F2" w:themeFill="background1" w:themeFillShade="F2"/>
            <w:vAlign w:val="center"/>
          </w:tcPr>
          <w:p w14:paraId="0BA6C271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6946" w:type="dxa"/>
            <w:vMerge/>
            <w:shd w:val="clear" w:color="auto" w:fill="F2F2F2" w:themeFill="background1" w:themeFillShade="F2"/>
            <w:vAlign w:val="center"/>
          </w:tcPr>
          <w:p w14:paraId="177E1171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5A6FCBDB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>na etapie LGD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0DEC660E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>na etapie IZ FEP 2021-2027</w:t>
            </w:r>
          </w:p>
        </w:tc>
      </w:tr>
      <w:tr w:rsidR="006C38DB" w:rsidRPr="006C38DB" w14:paraId="6092F300" w14:textId="77777777" w:rsidTr="006141E9">
        <w:tc>
          <w:tcPr>
            <w:tcW w:w="562" w:type="dxa"/>
          </w:tcPr>
          <w:p w14:paraId="3327674D" w14:textId="77777777" w:rsidR="006C38DB" w:rsidRPr="006C38DB" w:rsidRDefault="006C38DB" w:rsidP="00B001B7">
            <w:pPr>
              <w:numPr>
                <w:ilvl w:val="0"/>
                <w:numId w:val="9"/>
              </w:numPr>
              <w:spacing w:after="120" w:line="276" w:lineRule="auto"/>
              <w:ind w:left="318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09B2D3D6" w14:textId="77777777" w:rsidR="006C38DB" w:rsidRPr="006C38DB" w:rsidRDefault="006C38DB" w:rsidP="006C38DB">
            <w:pPr>
              <w:spacing w:after="120" w:line="276" w:lineRule="auto"/>
              <w:ind w:left="-42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sz w:val="22"/>
                <w:szCs w:val="22"/>
              </w:rPr>
              <w:t>Zasada równości szans i niedyskryminacji, w tym dostępności dla osób z niepełnosprawnościami</w:t>
            </w:r>
          </w:p>
        </w:tc>
        <w:tc>
          <w:tcPr>
            <w:tcW w:w="6946" w:type="dxa"/>
          </w:tcPr>
          <w:p w14:paraId="2C756A92" w14:textId="77777777" w:rsidR="006C38DB" w:rsidRPr="006C38DB" w:rsidRDefault="006C38DB" w:rsidP="006C38DB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>Ocenie podlega</w:t>
            </w:r>
            <w:r w:rsidRPr="006C38DB">
              <w:rPr>
                <w:rFonts w:ascii="Calibri" w:hAnsi="Calibri"/>
                <w:sz w:val="22"/>
                <w:szCs w:val="22"/>
              </w:rPr>
              <w:t>, czy projekt jest zgodny z zasadą równości szans i niedyskryminacji, w tym dostępności dla osób z niepełnosprawnościami i wpływa pozytywnie na jej realizację, tj.:</w:t>
            </w:r>
          </w:p>
          <w:p w14:paraId="2F8634DD" w14:textId="6C9A4F15" w:rsidR="006C38DB" w:rsidRPr="006C38DB" w:rsidRDefault="006C38DB" w:rsidP="00B001B7">
            <w:pPr>
              <w:numPr>
                <w:ilvl w:val="0"/>
                <w:numId w:val="13"/>
              </w:numPr>
              <w:spacing w:after="120" w:line="276" w:lineRule="auto"/>
              <w:ind w:left="360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sz w:val="22"/>
                <w:szCs w:val="22"/>
              </w:rPr>
              <w:t xml:space="preserve">czy wszystkie elementy (produkty i usługi) składające się na przedmiot projektu, które nie zostały uznane za neutralne, są dostępne dla wszystkich ich użytkowniczek oraz użytkowników i spełniają standard architektoniczny określony w Załączniku nr 2 do Wytycznych </w:t>
            </w:r>
            <w:proofErr w:type="spellStart"/>
            <w:r w:rsidRPr="006C38DB">
              <w:rPr>
                <w:rFonts w:ascii="Calibri" w:hAnsi="Calibri"/>
                <w:sz w:val="22"/>
                <w:szCs w:val="22"/>
              </w:rPr>
              <w:t>MFiPR</w:t>
            </w:r>
            <w:proofErr w:type="spellEnd"/>
            <w:r w:rsidRPr="006C38DB">
              <w:rPr>
                <w:rFonts w:ascii="Calibri" w:hAnsi="Calibri"/>
                <w:sz w:val="22"/>
                <w:szCs w:val="22"/>
              </w:rPr>
              <w:t xml:space="preserve"> dotyczących realizacji zasad równościowych w ramach funduszy unijnych na lata 2021-2027</w:t>
            </w:r>
            <w:r w:rsidR="00973597">
              <w:rPr>
                <w:rStyle w:val="Odwoanieprzypisudolnego"/>
                <w:rFonts w:ascii="Calibri" w:hAnsi="Calibri"/>
                <w:sz w:val="22"/>
                <w:szCs w:val="22"/>
              </w:rPr>
              <w:footnoteReference w:id="14"/>
            </w:r>
            <w:r w:rsidRPr="006C38DB">
              <w:rPr>
                <w:rFonts w:ascii="Calibri" w:hAnsi="Calibri"/>
                <w:sz w:val="22"/>
                <w:szCs w:val="22"/>
              </w:rPr>
              <w:t xml:space="preserve"> lub standard dostępności określony w innym, wskazanym przez wnioskodawcę, dokumencie właściwym dla danego typu inwestycji wymienionym na </w:t>
            </w:r>
            <w:hyperlink r:id="rId11" w:history="1">
              <w:r w:rsidRPr="006C38DB">
                <w:rPr>
                  <w:rFonts w:ascii="Calibri" w:hAnsi="Calibri"/>
                  <w:color w:val="0563C1" w:themeColor="hyperlink"/>
                  <w:sz w:val="22"/>
                  <w:szCs w:val="22"/>
                  <w:u w:val="single"/>
                </w:rPr>
                <w:t>stronie internetowej Programu Dostępność Plus</w:t>
              </w:r>
            </w:hyperlink>
            <w:r w:rsidRPr="006C38DB">
              <w:rPr>
                <w:rFonts w:ascii="Calibri" w:hAnsi="Calibri"/>
                <w:sz w:val="22"/>
                <w:szCs w:val="22"/>
                <w:vertAlign w:val="superscript"/>
              </w:rPr>
              <w:footnoteReference w:id="15"/>
            </w:r>
            <w:r w:rsidRPr="006C38DB">
              <w:rPr>
                <w:rFonts w:ascii="Calibri" w:hAnsi="Calibri"/>
                <w:sz w:val="22"/>
                <w:szCs w:val="22"/>
              </w:rPr>
              <w:t>?</w:t>
            </w:r>
          </w:p>
          <w:p w14:paraId="4AA6C33F" w14:textId="77777777" w:rsidR="006C38DB" w:rsidRPr="006C38DB" w:rsidRDefault="006C38DB" w:rsidP="00B001B7">
            <w:pPr>
              <w:numPr>
                <w:ilvl w:val="0"/>
                <w:numId w:val="13"/>
              </w:numPr>
              <w:spacing w:after="120" w:line="276" w:lineRule="auto"/>
              <w:ind w:left="360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sz w:val="22"/>
                <w:szCs w:val="22"/>
              </w:rPr>
              <w:t>w przypadku, gdy we wniosku o dofinansowanie stwierdzono neutralny charakter produktów i usług składających się na przedmiot projektu: czy neutralny charakter produktów i usług został zidentyfikowany prawidłowo, tj. czy nie mają one swoich bezpośrednich użytkowniczek i użytkowników?</w:t>
            </w:r>
          </w:p>
          <w:p w14:paraId="7A9D343B" w14:textId="4DA42E3D" w:rsidR="006C38DB" w:rsidRPr="006C38DB" w:rsidRDefault="006C38DB" w:rsidP="00B001B7">
            <w:pPr>
              <w:numPr>
                <w:ilvl w:val="0"/>
                <w:numId w:val="13"/>
              </w:numPr>
              <w:spacing w:after="120" w:line="276" w:lineRule="auto"/>
              <w:ind w:left="360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sz w:val="22"/>
                <w:szCs w:val="22"/>
              </w:rPr>
              <w:t xml:space="preserve">czy projekt jest zgodny z warunkami w zakresie równości szans i niedyskryminacji zamieszczonymi w opisie działań na rzecz </w:t>
            </w:r>
            <w:r w:rsidRPr="006C38DB">
              <w:rPr>
                <w:rFonts w:ascii="Calibri" w:hAnsi="Calibri"/>
                <w:sz w:val="22"/>
                <w:szCs w:val="22"/>
              </w:rPr>
              <w:lastRenderedPageBreak/>
              <w:t xml:space="preserve">zapewnienia równości, włączenia społecznego i niedyskryminacji dla celu szczegółowego </w:t>
            </w:r>
            <w:r w:rsidR="00516517">
              <w:rPr>
                <w:rFonts w:ascii="Calibri" w:hAnsi="Calibri"/>
                <w:sz w:val="22"/>
                <w:szCs w:val="22"/>
              </w:rPr>
              <w:t>2</w:t>
            </w:r>
            <w:r w:rsidRPr="006C38DB">
              <w:rPr>
                <w:rFonts w:ascii="Calibri" w:hAnsi="Calibri"/>
                <w:sz w:val="22"/>
                <w:szCs w:val="22"/>
              </w:rPr>
              <w:t xml:space="preserve"> (</w:t>
            </w:r>
            <w:r w:rsidR="00516517">
              <w:rPr>
                <w:rFonts w:ascii="Calibri" w:hAnsi="Calibri"/>
                <w:sz w:val="22"/>
                <w:szCs w:val="22"/>
              </w:rPr>
              <w:t>i</w:t>
            </w:r>
            <w:r w:rsidRPr="006C38DB">
              <w:rPr>
                <w:rFonts w:ascii="Calibri" w:hAnsi="Calibri"/>
                <w:sz w:val="22"/>
                <w:szCs w:val="22"/>
              </w:rPr>
              <w:t>i) FEP 2021-2027?</w:t>
            </w:r>
          </w:p>
          <w:p w14:paraId="7BE9AE4C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>Warunek uważa się za spełniony</w:t>
            </w:r>
            <w:r w:rsidRPr="006C38DB">
              <w:rPr>
                <w:rFonts w:ascii="Calibri" w:hAnsi="Calibri"/>
                <w:sz w:val="22"/>
                <w:szCs w:val="22"/>
              </w:rPr>
              <w:t xml:space="preserve">, jeśli projekt spełnił wszystkie powyższe przesłanki. </w:t>
            </w:r>
          </w:p>
        </w:tc>
        <w:tc>
          <w:tcPr>
            <w:tcW w:w="1984" w:type="dxa"/>
          </w:tcPr>
          <w:p w14:paraId="4ED084FB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</w:p>
          <w:p w14:paraId="308A7643" w14:textId="77777777" w:rsidR="006C38DB" w:rsidRPr="00913D14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913D14">
              <w:rPr>
                <w:rFonts w:ascii="Calibri" w:hAnsi="Calibri"/>
                <w:b/>
                <w:sz w:val="22"/>
                <w:szCs w:val="22"/>
              </w:rPr>
              <w:t>TAK</w:t>
            </w:r>
          </w:p>
          <w:p w14:paraId="4AE7C374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913D14">
              <w:rPr>
                <w:rFonts w:ascii="Calibri" w:hAnsi="Calibri"/>
                <w:b/>
                <w:sz w:val="22"/>
                <w:szCs w:val="22"/>
              </w:rPr>
              <w:t>Warunek podlega uzupełnieniu lub poprawie na wezwanie LGD</w:t>
            </w:r>
          </w:p>
          <w:p w14:paraId="38420E2F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984" w:type="dxa"/>
          </w:tcPr>
          <w:p w14:paraId="59270122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</w:p>
          <w:p w14:paraId="486349F2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>TAK</w:t>
            </w:r>
          </w:p>
          <w:p w14:paraId="2418A587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cstheme="minorHAnsi"/>
                <w:b/>
                <w:sz w:val="22"/>
              </w:rPr>
              <w:t>Warunek podlega uzupełnieniu lub poprawie na wezwanie IZ FEP 2021-2027</w:t>
            </w:r>
          </w:p>
        </w:tc>
      </w:tr>
      <w:tr w:rsidR="006C38DB" w:rsidRPr="006C38DB" w14:paraId="48EBD732" w14:textId="77777777" w:rsidTr="006141E9">
        <w:tc>
          <w:tcPr>
            <w:tcW w:w="562" w:type="dxa"/>
          </w:tcPr>
          <w:p w14:paraId="0081215E" w14:textId="77777777" w:rsidR="006C38DB" w:rsidRPr="006C38DB" w:rsidRDefault="006C38DB" w:rsidP="00B001B7">
            <w:pPr>
              <w:numPr>
                <w:ilvl w:val="0"/>
                <w:numId w:val="9"/>
              </w:numPr>
              <w:spacing w:after="120" w:line="276" w:lineRule="auto"/>
              <w:ind w:left="318"/>
              <w:rPr>
                <w:rFonts w:ascii="Calibri" w:hAnsi="Calibri"/>
                <w:sz w:val="22"/>
                <w:szCs w:val="22"/>
              </w:rPr>
            </w:pPr>
            <w:bookmarkStart w:id="4" w:name="_Hlk128569119"/>
          </w:p>
        </w:tc>
        <w:tc>
          <w:tcPr>
            <w:tcW w:w="2410" w:type="dxa"/>
          </w:tcPr>
          <w:p w14:paraId="74E9C8DE" w14:textId="77777777" w:rsidR="006C38DB" w:rsidRPr="006C38DB" w:rsidRDefault="006C38DB" w:rsidP="006C38DB">
            <w:pPr>
              <w:spacing w:after="120" w:line="276" w:lineRule="auto"/>
              <w:ind w:left="-42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sz w:val="22"/>
                <w:szCs w:val="22"/>
              </w:rPr>
              <w:t>Karta Praw Podstawowych Unii Europejskiej</w:t>
            </w:r>
          </w:p>
        </w:tc>
        <w:tc>
          <w:tcPr>
            <w:tcW w:w="6946" w:type="dxa"/>
          </w:tcPr>
          <w:p w14:paraId="47CBF5EB" w14:textId="77777777" w:rsidR="006C38DB" w:rsidRPr="006C38DB" w:rsidRDefault="006C38DB" w:rsidP="006C38DB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 xml:space="preserve">Ocenie podlega </w:t>
            </w:r>
            <w:r w:rsidRPr="006C38DB">
              <w:rPr>
                <w:rFonts w:ascii="Calibri" w:hAnsi="Calibri"/>
                <w:sz w:val="22"/>
                <w:szCs w:val="22"/>
              </w:rPr>
              <w:t>zgodność projektu z Kartą Praw Podstawowych Unii Europejskiej</w:t>
            </w:r>
            <w:r w:rsidRPr="006C38DB">
              <w:rPr>
                <w:rFonts w:ascii="Calibri" w:hAnsi="Calibri"/>
                <w:sz w:val="22"/>
                <w:szCs w:val="22"/>
                <w:vertAlign w:val="superscript"/>
              </w:rPr>
              <w:footnoteReference w:id="16"/>
            </w:r>
            <w:r w:rsidRPr="006C38DB">
              <w:rPr>
                <w:rFonts w:ascii="Calibri" w:hAnsi="Calibri"/>
                <w:sz w:val="22"/>
                <w:szCs w:val="22"/>
              </w:rPr>
              <w:t>, tj.:</w:t>
            </w:r>
          </w:p>
          <w:p w14:paraId="76A614C1" w14:textId="77777777" w:rsidR="006C38DB" w:rsidRPr="006C38DB" w:rsidRDefault="006C38DB" w:rsidP="00B001B7">
            <w:pPr>
              <w:numPr>
                <w:ilvl w:val="0"/>
                <w:numId w:val="14"/>
              </w:numPr>
              <w:spacing w:after="120" w:line="276" w:lineRule="auto"/>
              <w:ind w:left="360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sz w:val="22"/>
                <w:szCs w:val="22"/>
              </w:rPr>
              <w:t>czy zapisy wniosku o dofinansowanie dotyczące zakresu oraz sposobu realizacji projektu nie stoją w sprzeczności z wymogami Karty Praw Podstawowych Unii Europejskiej?</w:t>
            </w:r>
          </w:p>
          <w:p w14:paraId="5C772EE4" w14:textId="77777777" w:rsidR="006C38DB" w:rsidRPr="006C38DB" w:rsidRDefault="006C38DB" w:rsidP="00B001B7">
            <w:pPr>
              <w:numPr>
                <w:ilvl w:val="0"/>
                <w:numId w:val="14"/>
              </w:numPr>
              <w:spacing w:after="120" w:line="276" w:lineRule="auto"/>
              <w:ind w:left="360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sz w:val="22"/>
                <w:szCs w:val="22"/>
              </w:rPr>
              <w:t>w przypadku, gdy we wniosku o dofinansowanie stwierdzono neutralny charakter wymogów Karty Praw Podstawowych Unii Europejskiej względem zakresu i sposobu realizacji projektu: czy neutralny charakter wymogów został zidentyfikowany prawidłowo?</w:t>
            </w:r>
          </w:p>
          <w:p w14:paraId="634EC78E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>Warunek uważa się za spełniony</w:t>
            </w:r>
            <w:r w:rsidRPr="006C38DB">
              <w:rPr>
                <w:rFonts w:ascii="Calibri" w:hAnsi="Calibri"/>
                <w:sz w:val="22"/>
                <w:szCs w:val="22"/>
              </w:rPr>
              <w:t xml:space="preserve">, jeśli projekt spełnił wszystkie powyższe przesłanki. </w:t>
            </w:r>
          </w:p>
        </w:tc>
        <w:tc>
          <w:tcPr>
            <w:tcW w:w="1984" w:type="dxa"/>
          </w:tcPr>
          <w:p w14:paraId="604A6D8C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</w:p>
          <w:p w14:paraId="22598155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>TAK</w:t>
            </w:r>
          </w:p>
          <w:p w14:paraId="5EC35BD0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913D14">
              <w:rPr>
                <w:rFonts w:ascii="Calibri" w:hAnsi="Calibri"/>
                <w:b/>
                <w:sz w:val="22"/>
                <w:szCs w:val="22"/>
              </w:rPr>
              <w:t>Warunek podlega uzupełnieniu lub poprawie na wezwanie LGD</w:t>
            </w:r>
          </w:p>
          <w:p w14:paraId="07A634C6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984" w:type="dxa"/>
          </w:tcPr>
          <w:p w14:paraId="0E434D39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</w:p>
          <w:p w14:paraId="46F64D83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>TAK</w:t>
            </w:r>
          </w:p>
          <w:p w14:paraId="72087134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cstheme="minorHAnsi"/>
                <w:b/>
                <w:sz w:val="22"/>
              </w:rPr>
              <w:t>Warunek podlega uzupełnieniu lub poprawie na wezwanie IZ FEP 2021-2027</w:t>
            </w:r>
          </w:p>
        </w:tc>
      </w:tr>
      <w:tr w:rsidR="006C38DB" w:rsidRPr="006C38DB" w14:paraId="3B97A44D" w14:textId="77777777" w:rsidTr="006141E9">
        <w:tc>
          <w:tcPr>
            <w:tcW w:w="562" w:type="dxa"/>
          </w:tcPr>
          <w:p w14:paraId="1AAB6405" w14:textId="77777777" w:rsidR="006C38DB" w:rsidRPr="006C38DB" w:rsidRDefault="006C38DB" w:rsidP="00B001B7">
            <w:pPr>
              <w:numPr>
                <w:ilvl w:val="0"/>
                <w:numId w:val="9"/>
              </w:numPr>
              <w:spacing w:after="120" w:line="276" w:lineRule="auto"/>
              <w:ind w:left="318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3C28D8E7" w14:textId="77777777" w:rsidR="006C38DB" w:rsidRPr="006C38DB" w:rsidRDefault="006C38DB" w:rsidP="006C38DB">
            <w:pPr>
              <w:spacing w:after="120" w:line="276" w:lineRule="auto"/>
              <w:ind w:left="-42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sz w:val="22"/>
                <w:szCs w:val="22"/>
              </w:rPr>
              <w:t>Konwencja o Prawach Osób Niepełnosprawnych</w:t>
            </w:r>
          </w:p>
        </w:tc>
        <w:tc>
          <w:tcPr>
            <w:tcW w:w="6946" w:type="dxa"/>
          </w:tcPr>
          <w:p w14:paraId="0615DB88" w14:textId="04FA6B89" w:rsidR="006C38DB" w:rsidRPr="006C38DB" w:rsidRDefault="006C38DB" w:rsidP="006C38DB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 xml:space="preserve">Ocenie podlega </w:t>
            </w:r>
            <w:r w:rsidRPr="006C38DB">
              <w:rPr>
                <w:rFonts w:ascii="Calibri" w:hAnsi="Calibri"/>
                <w:sz w:val="22"/>
                <w:szCs w:val="22"/>
              </w:rPr>
              <w:t>zgodność projektu z Konwencją o Prawach Osób Niepełnosprawnych, sporządzoną w Nowym Jorku dnia 13 grudnia 2006 r.</w:t>
            </w:r>
            <w:r w:rsidR="00973597">
              <w:rPr>
                <w:rStyle w:val="Odwoanieprzypisudolnego"/>
                <w:rFonts w:ascii="Calibri" w:hAnsi="Calibri"/>
                <w:sz w:val="22"/>
                <w:szCs w:val="22"/>
              </w:rPr>
              <w:footnoteReference w:id="17"/>
            </w:r>
            <w:r w:rsidRPr="006C38DB">
              <w:rPr>
                <w:rFonts w:ascii="Calibri" w:hAnsi="Calibri"/>
                <w:sz w:val="22"/>
                <w:szCs w:val="22"/>
              </w:rPr>
              <w:t>, tj.:</w:t>
            </w:r>
          </w:p>
          <w:p w14:paraId="0F939A12" w14:textId="77777777" w:rsidR="006C38DB" w:rsidRPr="006C38DB" w:rsidRDefault="006C38DB" w:rsidP="00B001B7">
            <w:pPr>
              <w:numPr>
                <w:ilvl w:val="0"/>
                <w:numId w:val="15"/>
              </w:numPr>
              <w:spacing w:after="120" w:line="276" w:lineRule="auto"/>
              <w:ind w:left="360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sz w:val="22"/>
                <w:szCs w:val="22"/>
              </w:rPr>
              <w:t>czy zapisy wniosku o dofinansowanie dotyczące zakresu i sposobu realizacji projektu oraz wnioskodawcy nie stoją w sprzeczności z wymogami Konwencji o Prawach Osób Niepełnosprawnych?</w:t>
            </w:r>
          </w:p>
          <w:p w14:paraId="2C8A57B7" w14:textId="77777777" w:rsidR="006C38DB" w:rsidRPr="006C38DB" w:rsidRDefault="006C38DB" w:rsidP="00B001B7">
            <w:pPr>
              <w:numPr>
                <w:ilvl w:val="0"/>
                <w:numId w:val="15"/>
              </w:numPr>
              <w:spacing w:after="120" w:line="276" w:lineRule="auto"/>
              <w:ind w:left="360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sz w:val="22"/>
                <w:szCs w:val="22"/>
              </w:rPr>
              <w:lastRenderedPageBreak/>
              <w:t>w przypadku, gdy we wniosku o dofinansowanie stwierdzono neutralny charakter wymogów Konwencji o Prawach Osób Niepełnosprawnych względem zakresu i sposobu realizacji projektu oraz wnioskodawcy: czy neutralny charakter wymogów został zidentyfikowany prawidłowo?</w:t>
            </w:r>
          </w:p>
          <w:p w14:paraId="5253E3A4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>Warunek uważa się za spełniony</w:t>
            </w:r>
            <w:r w:rsidRPr="006C38DB">
              <w:rPr>
                <w:rFonts w:ascii="Calibri" w:hAnsi="Calibri"/>
                <w:sz w:val="22"/>
                <w:szCs w:val="22"/>
              </w:rPr>
              <w:t xml:space="preserve">, jeśli projekt spełnił wszystkie powyższe przesłanki. </w:t>
            </w:r>
          </w:p>
        </w:tc>
        <w:tc>
          <w:tcPr>
            <w:tcW w:w="1984" w:type="dxa"/>
          </w:tcPr>
          <w:p w14:paraId="7750F473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</w:p>
          <w:p w14:paraId="77BED2DD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>TAK</w:t>
            </w:r>
          </w:p>
          <w:p w14:paraId="6EAC687C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913D14">
              <w:rPr>
                <w:rFonts w:ascii="Calibri" w:hAnsi="Calibri"/>
                <w:b/>
                <w:sz w:val="22"/>
                <w:szCs w:val="22"/>
              </w:rPr>
              <w:t xml:space="preserve">Warunek podlega uzupełnieniu lub </w:t>
            </w:r>
            <w:r w:rsidRPr="00913D14">
              <w:rPr>
                <w:rFonts w:ascii="Calibri" w:hAnsi="Calibri"/>
                <w:b/>
                <w:sz w:val="22"/>
                <w:szCs w:val="22"/>
              </w:rPr>
              <w:lastRenderedPageBreak/>
              <w:t>poprawie na wezwanie LGD</w:t>
            </w:r>
          </w:p>
          <w:p w14:paraId="67315528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984" w:type="dxa"/>
          </w:tcPr>
          <w:p w14:paraId="6A9CBFF6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</w:p>
          <w:p w14:paraId="1A7D37CE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>TAK</w:t>
            </w:r>
          </w:p>
          <w:p w14:paraId="50D2A1D7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cstheme="minorHAnsi"/>
                <w:b/>
                <w:sz w:val="22"/>
              </w:rPr>
              <w:t xml:space="preserve">Warunek podlega uzupełnieniu lub poprawie na </w:t>
            </w:r>
            <w:r w:rsidRPr="006C38DB">
              <w:rPr>
                <w:rFonts w:cstheme="minorHAnsi"/>
                <w:b/>
                <w:sz w:val="22"/>
              </w:rPr>
              <w:lastRenderedPageBreak/>
              <w:t>wezwanie IZ FEP 2021-2027</w:t>
            </w:r>
          </w:p>
        </w:tc>
      </w:tr>
      <w:bookmarkEnd w:id="4"/>
      <w:tr w:rsidR="006C38DB" w:rsidRPr="006C38DB" w14:paraId="364DE3BB" w14:textId="77777777" w:rsidTr="006141E9">
        <w:tc>
          <w:tcPr>
            <w:tcW w:w="562" w:type="dxa"/>
          </w:tcPr>
          <w:p w14:paraId="4386E6BA" w14:textId="77777777" w:rsidR="006C38DB" w:rsidRPr="006C38DB" w:rsidRDefault="006C38DB" w:rsidP="00B001B7">
            <w:pPr>
              <w:numPr>
                <w:ilvl w:val="0"/>
                <w:numId w:val="9"/>
              </w:numPr>
              <w:spacing w:after="120" w:line="276" w:lineRule="auto"/>
              <w:ind w:left="318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294E55B9" w14:textId="77777777" w:rsidR="006C38DB" w:rsidRPr="006C38DB" w:rsidRDefault="006C38DB" w:rsidP="006C38DB">
            <w:pPr>
              <w:spacing w:after="120" w:line="276" w:lineRule="auto"/>
              <w:ind w:left="-42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sz w:val="22"/>
                <w:szCs w:val="22"/>
              </w:rPr>
              <w:t>Zasada równości kobiet i mężczyzn</w:t>
            </w:r>
          </w:p>
        </w:tc>
        <w:tc>
          <w:tcPr>
            <w:tcW w:w="6946" w:type="dxa"/>
          </w:tcPr>
          <w:p w14:paraId="3D3B601E" w14:textId="77777777" w:rsidR="006C38DB" w:rsidRPr="006C38DB" w:rsidRDefault="006C38DB" w:rsidP="006C38DB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>Ocenie podlega</w:t>
            </w:r>
            <w:r w:rsidRPr="006C38DB">
              <w:rPr>
                <w:rFonts w:ascii="Calibri" w:hAnsi="Calibri"/>
                <w:sz w:val="22"/>
                <w:szCs w:val="22"/>
              </w:rPr>
              <w:t xml:space="preserve"> zgodność projektu z zasadą równości kobiet i mężczyzn, tj.:</w:t>
            </w:r>
          </w:p>
          <w:p w14:paraId="29E3246F" w14:textId="77777777" w:rsidR="006C38DB" w:rsidRPr="006C38DB" w:rsidRDefault="006C38DB" w:rsidP="00B001B7">
            <w:pPr>
              <w:numPr>
                <w:ilvl w:val="0"/>
                <w:numId w:val="16"/>
              </w:numPr>
              <w:spacing w:after="120" w:line="276" w:lineRule="auto"/>
              <w:ind w:left="284" w:hanging="284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sz w:val="22"/>
                <w:szCs w:val="22"/>
              </w:rPr>
              <w:t>czy przeprowadzono wystarczającą analizę zgodności projektu z zasadą równości kobiet i mężczyzn?</w:t>
            </w:r>
          </w:p>
          <w:p w14:paraId="09F97F62" w14:textId="77777777" w:rsidR="006C38DB" w:rsidRPr="006C38DB" w:rsidRDefault="006C38DB" w:rsidP="00B001B7">
            <w:pPr>
              <w:numPr>
                <w:ilvl w:val="0"/>
                <w:numId w:val="16"/>
              </w:numPr>
              <w:spacing w:after="120" w:line="276" w:lineRule="auto"/>
              <w:ind w:left="284" w:hanging="284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sz w:val="22"/>
                <w:szCs w:val="22"/>
              </w:rPr>
              <w:t>w przypadku, gdy w analizie zdiagnozowano nierówności w zakresie dostępu kobiet i mężczyzn do produktów i usług projektu: czy w projekcie zaplanowano działania, które wpłyną na wyrównywanie szans danej płci będącej w gorszym położeniu?</w:t>
            </w:r>
          </w:p>
          <w:p w14:paraId="439889E6" w14:textId="77777777" w:rsidR="006C38DB" w:rsidRPr="006C38DB" w:rsidRDefault="006C38DB" w:rsidP="00B001B7">
            <w:pPr>
              <w:numPr>
                <w:ilvl w:val="0"/>
                <w:numId w:val="16"/>
              </w:numPr>
              <w:spacing w:after="120" w:line="276" w:lineRule="auto"/>
              <w:ind w:left="284" w:hanging="284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sz w:val="22"/>
                <w:szCs w:val="22"/>
              </w:rPr>
              <w:t>czy w projekcie przewidziano mechanizmy zapewniające, aby na żadnym etapie wdrażania projektu nie dochodziło do dyskryminacji i wykluczenia ze względu na płeć?</w:t>
            </w:r>
          </w:p>
          <w:p w14:paraId="4DEF1857" w14:textId="77777777" w:rsidR="006C38DB" w:rsidRPr="006C38DB" w:rsidRDefault="006C38DB" w:rsidP="00B001B7">
            <w:pPr>
              <w:numPr>
                <w:ilvl w:val="0"/>
                <w:numId w:val="16"/>
              </w:numPr>
              <w:spacing w:after="120" w:line="276" w:lineRule="auto"/>
              <w:ind w:left="284" w:hanging="284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sz w:val="22"/>
                <w:szCs w:val="22"/>
              </w:rPr>
              <w:t>w przypadku, gdy we wniosku o dofinansowanie stwierdzono neutralny charakter projektu względem zasady równości kobiet i mężczyzn: czy neutralny charakter projektu względem zasady równości kobiet i mężczyzn został uzasadniony w sposób adekwatny i wystarczający?</w:t>
            </w:r>
          </w:p>
          <w:p w14:paraId="6885AF00" w14:textId="340F3080" w:rsidR="006C38DB" w:rsidRPr="006C38DB" w:rsidRDefault="006C38DB" w:rsidP="00B001B7">
            <w:pPr>
              <w:numPr>
                <w:ilvl w:val="0"/>
                <w:numId w:val="16"/>
              </w:numPr>
              <w:spacing w:after="120" w:line="276" w:lineRule="auto"/>
              <w:ind w:left="284" w:hanging="284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sz w:val="22"/>
                <w:szCs w:val="22"/>
              </w:rPr>
              <w:t xml:space="preserve">czy projekt jest zgodny z warunkami w zakresie równości kobiet i mężczyzn zamieszczonymi w opisie działań na rzecz zapewnienia </w:t>
            </w:r>
            <w:r w:rsidRPr="006C38DB">
              <w:rPr>
                <w:rFonts w:ascii="Calibri" w:hAnsi="Calibri"/>
                <w:sz w:val="22"/>
                <w:szCs w:val="22"/>
              </w:rPr>
              <w:lastRenderedPageBreak/>
              <w:t xml:space="preserve">równości, włączenia społecznego i niedyskryminacji dla celu szczegółowego </w:t>
            </w:r>
            <w:r w:rsidR="00516517">
              <w:rPr>
                <w:rFonts w:ascii="Calibri" w:hAnsi="Calibri"/>
                <w:sz w:val="22"/>
                <w:szCs w:val="22"/>
              </w:rPr>
              <w:t>2</w:t>
            </w:r>
            <w:r w:rsidRPr="006C38DB">
              <w:rPr>
                <w:rFonts w:ascii="Calibri" w:hAnsi="Calibri"/>
                <w:sz w:val="22"/>
                <w:szCs w:val="22"/>
              </w:rPr>
              <w:t xml:space="preserve"> (</w:t>
            </w:r>
            <w:r w:rsidR="00516517">
              <w:rPr>
                <w:rFonts w:ascii="Calibri" w:hAnsi="Calibri"/>
                <w:sz w:val="22"/>
                <w:szCs w:val="22"/>
              </w:rPr>
              <w:t>i</w:t>
            </w:r>
            <w:r w:rsidRPr="006C38DB">
              <w:rPr>
                <w:rFonts w:ascii="Calibri" w:hAnsi="Calibri"/>
                <w:sz w:val="22"/>
                <w:szCs w:val="22"/>
              </w:rPr>
              <w:t>i) FEP 2021-2027?</w:t>
            </w:r>
          </w:p>
          <w:p w14:paraId="6B977454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>Warunek uważa się za spełniony</w:t>
            </w:r>
            <w:r w:rsidRPr="006C38DB">
              <w:rPr>
                <w:rFonts w:ascii="Calibri" w:hAnsi="Calibri"/>
                <w:sz w:val="22"/>
                <w:szCs w:val="22"/>
              </w:rPr>
              <w:t>, jeśli projekt spełnił wszystkie powyższe przesłanki (o ile dotyczą).</w:t>
            </w:r>
          </w:p>
        </w:tc>
        <w:tc>
          <w:tcPr>
            <w:tcW w:w="1984" w:type="dxa"/>
          </w:tcPr>
          <w:p w14:paraId="2C56B8D9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</w:p>
          <w:p w14:paraId="15FE19E7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>TAK</w:t>
            </w:r>
          </w:p>
          <w:p w14:paraId="503467D1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913D14">
              <w:rPr>
                <w:rFonts w:ascii="Calibri" w:hAnsi="Calibri"/>
                <w:b/>
                <w:sz w:val="22"/>
                <w:szCs w:val="22"/>
              </w:rPr>
              <w:t>Warunek podlega uzupełnieniu lub poprawie na wezwanie LGD</w:t>
            </w:r>
          </w:p>
          <w:p w14:paraId="057F9FE9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984" w:type="dxa"/>
          </w:tcPr>
          <w:p w14:paraId="0C265F1A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</w:p>
          <w:p w14:paraId="371B176D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>TAK</w:t>
            </w:r>
          </w:p>
          <w:p w14:paraId="255E862B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cstheme="minorHAnsi"/>
                <w:b/>
                <w:sz w:val="22"/>
              </w:rPr>
              <w:t>Warunek podlega uzupełnieniu lub poprawie na wezwanie IZ FEP 2021-2027</w:t>
            </w:r>
          </w:p>
        </w:tc>
      </w:tr>
      <w:tr w:rsidR="006C38DB" w:rsidRPr="006C38DB" w14:paraId="4A2602F4" w14:textId="77777777" w:rsidTr="006141E9">
        <w:tc>
          <w:tcPr>
            <w:tcW w:w="562" w:type="dxa"/>
          </w:tcPr>
          <w:p w14:paraId="65265B0B" w14:textId="77777777" w:rsidR="006C38DB" w:rsidRPr="006C38DB" w:rsidRDefault="006C38DB" w:rsidP="00B001B7">
            <w:pPr>
              <w:numPr>
                <w:ilvl w:val="0"/>
                <w:numId w:val="9"/>
              </w:numPr>
              <w:spacing w:after="120" w:line="276" w:lineRule="auto"/>
              <w:ind w:left="318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0B7F943C" w14:textId="77777777" w:rsidR="006C38DB" w:rsidRPr="006C38DB" w:rsidRDefault="006C38DB" w:rsidP="006C38DB">
            <w:pPr>
              <w:spacing w:after="120" w:line="276" w:lineRule="auto"/>
              <w:ind w:left="-42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sz w:val="22"/>
                <w:szCs w:val="22"/>
              </w:rPr>
              <w:t>Zasada zrównoważonego rozwoju, w tym zasada DNSH</w:t>
            </w:r>
            <w:r w:rsidRPr="006C38DB">
              <w:rPr>
                <w:rFonts w:ascii="Calibri" w:hAnsi="Calibri"/>
                <w:sz w:val="22"/>
                <w:szCs w:val="22"/>
                <w:vertAlign w:val="superscript"/>
              </w:rPr>
              <w:footnoteReference w:id="18"/>
            </w:r>
          </w:p>
        </w:tc>
        <w:tc>
          <w:tcPr>
            <w:tcW w:w="6946" w:type="dxa"/>
          </w:tcPr>
          <w:p w14:paraId="3866701A" w14:textId="77777777" w:rsidR="006C38DB" w:rsidRPr="006C38DB" w:rsidRDefault="006C38DB" w:rsidP="006C38DB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>Ocenie podlega</w:t>
            </w:r>
            <w:r w:rsidRPr="006C38DB">
              <w:rPr>
                <w:rFonts w:ascii="Calibri" w:hAnsi="Calibri"/>
                <w:sz w:val="22"/>
                <w:szCs w:val="22"/>
              </w:rPr>
              <w:t xml:space="preserve"> czy projekt jest zgodny z zasadami ochrony środowiska, tj.:</w:t>
            </w:r>
          </w:p>
          <w:p w14:paraId="4CE77906" w14:textId="77777777" w:rsidR="006C38DB" w:rsidRPr="006C38DB" w:rsidRDefault="006C38DB" w:rsidP="00B001B7">
            <w:pPr>
              <w:numPr>
                <w:ilvl w:val="1"/>
                <w:numId w:val="11"/>
              </w:numPr>
              <w:spacing w:after="120" w:line="276" w:lineRule="auto"/>
              <w:ind w:left="357" w:hanging="357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sz w:val="22"/>
                <w:szCs w:val="22"/>
              </w:rPr>
              <w:t>czy projekt spełnia zasadę zrównoważonego rozwoju tj. jego realizacja i funkcjonowanie nie wpłynie negatywnie na trwałość i jakość środowiska?</w:t>
            </w:r>
          </w:p>
          <w:p w14:paraId="671AC460" w14:textId="77777777" w:rsidR="006C38DB" w:rsidRPr="006C38DB" w:rsidRDefault="006C38DB" w:rsidP="00B001B7">
            <w:pPr>
              <w:numPr>
                <w:ilvl w:val="0"/>
                <w:numId w:val="11"/>
              </w:numPr>
              <w:spacing w:after="120" w:line="276" w:lineRule="auto"/>
              <w:ind w:left="357" w:hanging="357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sz w:val="22"/>
                <w:szCs w:val="22"/>
              </w:rPr>
              <w:t>czy projekt „nie czyni poważnych szkód” w rozumieniu art. 17 rozporządzenia w sprawie taksonomii</w:t>
            </w:r>
            <w:r w:rsidRPr="006C38DB">
              <w:rPr>
                <w:rFonts w:ascii="Calibri" w:hAnsi="Calibri"/>
                <w:sz w:val="22"/>
                <w:szCs w:val="22"/>
                <w:vertAlign w:val="superscript"/>
              </w:rPr>
              <w:footnoteReference w:id="19"/>
            </w:r>
            <w:r w:rsidRPr="006C38DB">
              <w:rPr>
                <w:rFonts w:ascii="Calibri" w:hAnsi="Calibri"/>
                <w:sz w:val="22"/>
                <w:szCs w:val="22"/>
              </w:rPr>
              <w:t xml:space="preserve"> w odniesieniu do każdego z celów środowiskowych.</w:t>
            </w:r>
            <w:r w:rsidRPr="006C38DB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</w:p>
          <w:p w14:paraId="08EC97FB" w14:textId="77777777" w:rsidR="006C38DB" w:rsidRPr="006C38DB" w:rsidRDefault="006C38DB" w:rsidP="006C38DB">
            <w:pPr>
              <w:spacing w:after="120" w:line="276" w:lineRule="auto"/>
              <w:rPr>
                <w:rFonts w:cstheme="minorHAnsi"/>
                <w:sz w:val="22"/>
              </w:rPr>
            </w:pPr>
            <w:r w:rsidRPr="006C38DB">
              <w:rPr>
                <w:rFonts w:eastAsiaTheme="minorHAnsi" w:cstheme="minorHAnsi"/>
                <w:sz w:val="22"/>
                <w:szCs w:val="22"/>
              </w:rPr>
              <w:t>W ramach potwierdzenia spełnienia zasady „nie czyń poważnych szkód” należy odnieść się do zapisów ekspertyzy „Analiza spełniania zasady DNSH dla projektu programu Fundusze Europejskie dla Pomorza 2021-2027”</w:t>
            </w:r>
            <w:r w:rsidRPr="006C38DB">
              <w:rPr>
                <w:rFonts w:eastAsiaTheme="minorHAnsi" w:cstheme="minorHAnsi"/>
                <w:sz w:val="22"/>
                <w:szCs w:val="22"/>
                <w:vertAlign w:val="superscript"/>
              </w:rPr>
              <w:footnoteReference w:id="20"/>
            </w:r>
            <w:r w:rsidRPr="006C38DB">
              <w:rPr>
                <w:rFonts w:eastAsiaTheme="minorHAnsi" w:cstheme="minorHAnsi"/>
                <w:sz w:val="22"/>
                <w:szCs w:val="22"/>
              </w:rPr>
              <w:t xml:space="preserve"> i zamieszczonych w niej ustaleń dla odpowiedniego typu działania.</w:t>
            </w:r>
          </w:p>
          <w:p w14:paraId="778F2A62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>Warunek uważa się za spełniony</w:t>
            </w:r>
            <w:r w:rsidRPr="006C38DB">
              <w:rPr>
                <w:rFonts w:ascii="Calibri" w:hAnsi="Calibri"/>
                <w:sz w:val="22"/>
                <w:szCs w:val="22"/>
              </w:rPr>
              <w:t>, jeśli projekt spełnił wszystkie powyższe warunki.</w:t>
            </w:r>
          </w:p>
        </w:tc>
        <w:tc>
          <w:tcPr>
            <w:tcW w:w="1984" w:type="dxa"/>
          </w:tcPr>
          <w:p w14:paraId="4A59E644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</w:p>
          <w:p w14:paraId="75E3917F" w14:textId="77777777" w:rsidR="006C38DB" w:rsidRPr="00913D14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913D14">
              <w:rPr>
                <w:rFonts w:ascii="Calibri" w:hAnsi="Calibri"/>
                <w:b/>
                <w:sz w:val="22"/>
                <w:szCs w:val="22"/>
              </w:rPr>
              <w:t>TAK</w:t>
            </w:r>
          </w:p>
          <w:p w14:paraId="3651AA53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913D14">
              <w:rPr>
                <w:rFonts w:ascii="Calibri" w:hAnsi="Calibri"/>
                <w:b/>
                <w:sz w:val="22"/>
                <w:szCs w:val="22"/>
              </w:rPr>
              <w:t>Warunek podlega uzupełnieniu lub poprawie na wezwanie LGD</w:t>
            </w:r>
            <w:r w:rsidRPr="006C38DB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</w:p>
          <w:p w14:paraId="76000F49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984" w:type="dxa"/>
          </w:tcPr>
          <w:p w14:paraId="7B575B40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</w:p>
          <w:p w14:paraId="6154B0A4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>TAK</w:t>
            </w:r>
          </w:p>
          <w:p w14:paraId="0909704E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cstheme="minorHAnsi"/>
                <w:b/>
                <w:sz w:val="22"/>
              </w:rPr>
              <w:t>Warunek podlega uzupełnieniu lub poprawie na wezwanie IZ FEP 2021-2027</w:t>
            </w:r>
          </w:p>
        </w:tc>
      </w:tr>
    </w:tbl>
    <w:p w14:paraId="2F4C2156" w14:textId="77777777" w:rsidR="006C38DB" w:rsidRPr="006C38DB" w:rsidRDefault="006C38DB" w:rsidP="006C38DB">
      <w:pPr>
        <w:spacing w:after="12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16A799CA" w14:textId="77777777" w:rsidR="0093318F" w:rsidRPr="006C38DB" w:rsidRDefault="0093318F" w:rsidP="006C38DB"/>
    <w:sectPr w:rsidR="0093318F" w:rsidRPr="006C38DB" w:rsidSect="006C38D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 w:code="9"/>
      <w:pgMar w:top="1418" w:right="1418" w:bottom="1418" w:left="902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062AE" w14:textId="77777777" w:rsidR="00125D18" w:rsidRDefault="00125D18">
      <w:r>
        <w:separator/>
      </w:r>
    </w:p>
  </w:endnote>
  <w:endnote w:type="continuationSeparator" w:id="0">
    <w:p w14:paraId="3542DD0D" w14:textId="77777777" w:rsidR="00125D18" w:rsidRDefault="00125D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D2A31" w14:textId="77777777" w:rsidR="006065CF" w:rsidRDefault="006065CF" w:rsidP="00737A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C9856B8" w14:textId="77777777" w:rsidR="006065CF" w:rsidRDefault="006065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CB699" w14:textId="77777777" w:rsidR="00225CB5" w:rsidRDefault="00225CB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CF727" w14:textId="77777777" w:rsidR="005167CE" w:rsidRDefault="005167CE" w:rsidP="00B63EAC">
    <w:pPr>
      <w:spacing w:after="120" w:line="276" w:lineRule="auto"/>
      <w:jc w:val="center"/>
      <w:rPr>
        <w:rFonts w:ascii="Open Sans Medium" w:eastAsia="Calibri" w:hAnsi="Open Sans Medium" w:cs="Open Sans Medium"/>
        <w:sz w:val="22"/>
        <w:szCs w:val="22"/>
        <w:lang w:eastAsia="en-US"/>
      </w:rPr>
    </w:pPr>
  </w:p>
  <w:p w14:paraId="5EB291F2" w14:textId="01CE82E0" w:rsidR="00B63EAC" w:rsidRPr="00B63EAC" w:rsidRDefault="00E973EF" w:rsidP="00225CB5">
    <w:pPr>
      <w:spacing w:after="120" w:line="276" w:lineRule="auto"/>
      <w:ind w:left="3540" w:firstLine="708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 wp14:anchorId="16E330BC" wp14:editId="24D15997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74BED1D" id="Łącznik prosty 6" o:spid="_x0000_s1026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B63EAC" w:rsidRPr="0008661E">
      <w:rPr>
        <w:rFonts w:ascii="Open Sans Medium" w:eastAsia="Calibri" w:hAnsi="Open Sans Medium" w:cs="Open Sans Medium"/>
        <w:sz w:val="22"/>
        <w:szCs w:val="22"/>
        <w:lang w:eastAsia="en-US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0E66BFAA" wp14:editId="16D38D04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3A6ED95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E66BFAA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53A6ED95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4CD58507" wp14:editId="365D4EB0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CB09546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4CD58507" id="Pole tekstowe 2" o:spid="_x0000_s1027" type="#_x0000_t202" style="position:absolute;left:0;text-align:left;margin-left:-.1pt;margin-top:799.7pt;width:595.25pt;height:23.1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6CB09546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34A0740E" wp14:editId="0A9106D2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C497C66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4A0740E" id="Pole tekstowe 217" o:spid="_x0000_s1028" type="#_x0000_t202" style="position:absolute;left:0;text-align:left;margin-left:-.1pt;margin-top:799.7pt;width:595.25pt;height:23.15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4C497C66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225CB5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225CB5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225CB5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225CB5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225CB5">
      <w:rPr>
        <w:rFonts w:ascii="Open Sans Medium" w:eastAsia="Calibri" w:hAnsi="Open Sans Medium" w:cs="Open Sans Medium"/>
        <w:sz w:val="22"/>
        <w:szCs w:val="22"/>
        <w:lang w:eastAsia="en-US"/>
      </w:rPr>
      <w:tab/>
      <w:t>v.</w:t>
    </w:r>
    <w:r w:rsidR="0095766D">
      <w:rPr>
        <w:rFonts w:ascii="Open Sans Medium" w:eastAsia="Calibri" w:hAnsi="Open Sans Medium" w:cs="Open Sans Medium"/>
        <w:sz w:val="22"/>
        <w:szCs w:val="22"/>
        <w:lang w:eastAsia="en-US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795E0F" w14:textId="77777777" w:rsidR="00125D18" w:rsidRDefault="00125D18">
      <w:r>
        <w:separator/>
      </w:r>
    </w:p>
  </w:footnote>
  <w:footnote w:type="continuationSeparator" w:id="0">
    <w:p w14:paraId="5040A200" w14:textId="77777777" w:rsidR="00125D18" w:rsidRDefault="00125D18">
      <w:r>
        <w:continuationSeparator/>
      </w:r>
    </w:p>
  </w:footnote>
  <w:footnote w:id="1">
    <w:p w14:paraId="78BF4F92" w14:textId="322E032E" w:rsidR="006C38DB" w:rsidRDefault="006C38DB" w:rsidP="006C38DB">
      <w:pPr>
        <w:pStyle w:val="Tekstprzypisudolnego"/>
      </w:pPr>
      <w:r>
        <w:rPr>
          <w:rStyle w:val="Odwoanieprzypisudolnego"/>
        </w:rPr>
        <w:footnoteRef/>
      </w:r>
      <w:r>
        <w:t xml:space="preserve"> Ustawa z dnia 20 lutego 2015 r. o rozwoju lokalnym z udziałem lokalnej społeczności </w:t>
      </w:r>
    </w:p>
  </w:footnote>
  <w:footnote w:id="2">
    <w:p w14:paraId="5E5C9776" w14:textId="00FE2C48" w:rsidR="006C38DB" w:rsidRDefault="006C38DB" w:rsidP="006C38DB">
      <w:pPr>
        <w:pStyle w:val="Tekstprzypisudolnego"/>
      </w:pPr>
      <w:r>
        <w:rPr>
          <w:rStyle w:val="Odwoanieprzypisudolnego"/>
        </w:rPr>
        <w:footnoteRef/>
      </w:r>
      <w:r>
        <w:t xml:space="preserve"> W rozumieniu art.39 Ustawy z dnia 28 kwietnia 2022 r. o zasadach realizacji zadań finansowanych ze środków europejskich w perspektywie finansowej 2021-2027   </w:t>
      </w:r>
    </w:p>
  </w:footnote>
  <w:footnote w:id="3">
    <w:p w14:paraId="212B7AC9" w14:textId="77777777" w:rsidR="006C38DB" w:rsidRDefault="006C38DB" w:rsidP="006C38DB">
      <w:pPr>
        <w:pStyle w:val="Tekstprzypisudolnego"/>
      </w:pPr>
      <w:r>
        <w:rPr>
          <w:rStyle w:val="Odwoanieprzypisudolnego"/>
        </w:rPr>
        <w:footnoteRef/>
      </w:r>
      <w:r>
        <w:t xml:space="preserve"> W wersji obowiązującej w dniu rozpoczęcia naboru wniosków o dofinansowanie.</w:t>
      </w:r>
    </w:p>
  </w:footnote>
  <w:footnote w:id="4">
    <w:p w14:paraId="1C124099" w14:textId="77777777" w:rsidR="006C38DB" w:rsidRDefault="006C38DB" w:rsidP="006C38DB">
      <w:pPr>
        <w:pStyle w:val="Tekstprzypisudolnego"/>
      </w:pPr>
      <w:r>
        <w:rPr>
          <w:rStyle w:val="Odwoanieprzypisudolnego"/>
        </w:rPr>
        <w:footnoteRef/>
      </w:r>
      <w:r>
        <w:t xml:space="preserve"> R</w:t>
      </w:r>
      <w:r w:rsidRPr="008C61DF">
        <w:t xml:space="preserve">ozporządzenie Parlamentu Europejskiego i Rady (UE) </w:t>
      </w:r>
      <w:r>
        <w:t xml:space="preserve">nr </w:t>
      </w:r>
      <w:r w:rsidRPr="008C61DF">
        <w:t>2021/1060 z dnia 24 czerwca 2021 r. 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</w:t>
      </w:r>
      <w:r>
        <w:t>.</w:t>
      </w:r>
    </w:p>
  </w:footnote>
  <w:footnote w:id="5">
    <w:p w14:paraId="3DAD5681" w14:textId="70C35361" w:rsidR="00973597" w:rsidRDefault="00973597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973597">
        <w:t xml:space="preserve">Przez wnioskodawcę rozumie się również partnera/ partnerów projektu, jeśli  projekt przewiduje udział partnera/ partnerów w rozumieniu art.39 Ustawy z dnia 28 kwietnia 2022 r. o zasadach realizacji zadań finansowanych ze środków europejskich w perspektywie finansowej 2021-2027 (Dz.U z 2022 r., poz. 1079).   </w:t>
      </w:r>
    </w:p>
  </w:footnote>
  <w:footnote w:id="6">
    <w:p w14:paraId="6C81A61E" w14:textId="77777777" w:rsidR="006C38DB" w:rsidRDefault="006C38DB" w:rsidP="006C38DB">
      <w:pPr>
        <w:pStyle w:val="Tekstprzypisudolnego"/>
      </w:pPr>
      <w:r>
        <w:rPr>
          <w:rStyle w:val="Odwoanieprzypisudolnego"/>
        </w:rPr>
        <w:footnoteRef/>
      </w:r>
      <w:r>
        <w:t xml:space="preserve"> W wersji obowiązującej w dniu rozpoczęcia naboru wniosków o dofinansowanie.</w:t>
      </w:r>
    </w:p>
  </w:footnote>
  <w:footnote w:id="7">
    <w:p w14:paraId="78C7A9F1" w14:textId="77777777" w:rsidR="00973597" w:rsidRDefault="00973597" w:rsidP="00973597">
      <w:pPr>
        <w:pStyle w:val="Tekstprzypisudolnego"/>
      </w:pPr>
      <w:r>
        <w:rPr>
          <w:rStyle w:val="Odwoanieprzypisudolnego"/>
        </w:rPr>
        <w:footnoteRef/>
      </w:r>
      <w:r>
        <w:t xml:space="preserve"> W wersji obowiązującej w dniu rozpoczęcia naboru wniosków o dofinansowanie.</w:t>
      </w:r>
    </w:p>
    <w:p w14:paraId="0C97C8E7" w14:textId="1ECF7245" w:rsidR="00973597" w:rsidRDefault="00973597" w:rsidP="00973597">
      <w:pPr>
        <w:pStyle w:val="Tekstprzypisudolnego"/>
      </w:pPr>
      <w:r>
        <w:t xml:space="preserve">  </w:t>
      </w:r>
    </w:p>
  </w:footnote>
  <w:footnote w:id="8">
    <w:p w14:paraId="4F63AC22" w14:textId="0D9B4B22" w:rsidR="004D626D" w:rsidRDefault="004D626D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4D626D">
        <w:t>W wersji obowiązującej w dniu rozpoczęcia naboru wniosków o dofinansowanie.</w:t>
      </w:r>
    </w:p>
  </w:footnote>
  <w:footnote w:id="9">
    <w:p w14:paraId="48E999D4" w14:textId="4858F5F8" w:rsidR="00215101" w:rsidRDefault="00215101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215101">
        <w:t>W wersji obowiązującej w dniu rozpoczęcia naboru wniosków o dofinansowanie.</w:t>
      </w:r>
    </w:p>
  </w:footnote>
  <w:footnote w:id="10">
    <w:p w14:paraId="78260EA6" w14:textId="72CC1700" w:rsidR="00973597" w:rsidRDefault="00973597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973597">
        <w:t>Tekst jednolity Dz.U. z 2022 poz. 1029</w:t>
      </w:r>
    </w:p>
  </w:footnote>
  <w:footnote w:id="11">
    <w:p w14:paraId="49985BF8" w14:textId="642826D9" w:rsidR="00022E09" w:rsidRDefault="00022E0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F43AF9">
        <w:t>Zgodnie z Regulaminem naboru wniosków nie przewiduje się realizacji w partnerstwie w rozumieniu art.39 Ustawy z dnia 28 kwietnia 2022 r.  zasadach realizacji zadań finansowanych ze środków europejskich w perspektywie finansowej 2021-2027.</w:t>
      </w:r>
    </w:p>
  </w:footnote>
  <w:footnote w:id="12">
    <w:p w14:paraId="750D0F7C" w14:textId="77777777" w:rsidR="006C38DB" w:rsidRDefault="006C38DB" w:rsidP="006C38DB">
      <w:pPr>
        <w:pStyle w:val="Tekstprzypisudolnego"/>
      </w:pPr>
      <w:r>
        <w:rPr>
          <w:rStyle w:val="Odwoanieprzypisudolnego"/>
        </w:rPr>
        <w:footnoteRef/>
      </w:r>
      <w:r>
        <w:t xml:space="preserve"> W wersji obowiązującej w dniu rozpoczęcia naboru wniosków o dofinansowanie.</w:t>
      </w:r>
    </w:p>
  </w:footnote>
  <w:footnote w:id="13">
    <w:p w14:paraId="1117F273" w14:textId="77777777" w:rsidR="006C38DB" w:rsidRDefault="006C38DB" w:rsidP="006C38DB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9A5011">
        <w:t>W dniu złożenia wniosku o dofinansowanie.</w:t>
      </w:r>
    </w:p>
  </w:footnote>
  <w:footnote w:id="14">
    <w:p w14:paraId="76D8C665" w14:textId="58BC6875" w:rsidR="00973597" w:rsidRDefault="00973597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973597">
        <w:t>Z dnia 29 grudnia 2022 r.</w:t>
      </w:r>
    </w:p>
  </w:footnote>
  <w:footnote w:id="15">
    <w:p w14:paraId="0D7FE8F2" w14:textId="77777777" w:rsidR="006C38DB" w:rsidRDefault="006C38DB" w:rsidP="006C38DB">
      <w:pPr>
        <w:pStyle w:val="Tekstprzypisudolnego"/>
      </w:pPr>
      <w:r>
        <w:rPr>
          <w:rStyle w:val="Odwoanieprzypisudolnego"/>
        </w:rPr>
        <w:footnoteRef/>
      </w:r>
      <w:r>
        <w:t xml:space="preserve"> W dziale „Standardy i wytyczne”, pod adresem: </w:t>
      </w:r>
      <w:hyperlink r:id="rId1" w:history="1">
        <w:r w:rsidRPr="003B5B13">
          <w:rPr>
            <w:rStyle w:val="Hipercze"/>
          </w:rPr>
          <w:t>https://www.funduszeeuropejskie.gov.pl/strony/o-funduszach/fundusze-europejskie-bez-barier/dostepnosc-plus/poradniki-standardy-wskazowki/standardy/</w:t>
        </w:r>
      </w:hyperlink>
    </w:p>
  </w:footnote>
  <w:footnote w:id="16">
    <w:p w14:paraId="7F1839D7" w14:textId="77777777" w:rsidR="006C38DB" w:rsidRDefault="006C38DB" w:rsidP="006C38DB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9F0C44">
        <w:t>Dz. Urz. UE C 326 z 26.10.2012, str. 391</w:t>
      </w:r>
    </w:p>
  </w:footnote>
  <w:footnote w:id="17">
    <w:p w14:paraId="15FC1022" w14:textId="3A2A5B44" w:rsidR="00973597" w:rsidRDefault="00973597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973597">
        <w:t>Dz. U. z 2012 r. poz. 1169, ze. zm.</w:t>
      </w:r>
    </w:p>
  </w:footnote>
  <w:footnote w:id="18">
    <w:p w14:paraId="65EC8A7A" w14:textId="77777777" w:rsidR="006C38DB" w:rsidRDefault="006C38DB" w:rsidP="006C38DB">
      <w:pPr>
        <w:pStyle w:val="Tekstprzypisudolnego"/>
      </w:pPr>
      <w:r>
        <w:rPr>
          <w:rStyle w:val="Odwoanieprzypisudolnego"/>
        </w:rPr>
        <w:footnoteRef/>
      </w:r>
      <w:r>
        <w:t xml:space="preserve"> Z</w:t>
      </w:r>
      <w:r w:rsidRPr="00597F74">
        <w:t xml:space="preserve">asada nieczynienia znaczącej szkody środowisku </w:t>
      </w:r>
      <w:r>
        <w:t xml:space="preserve">(ang. do no </w:t>
      </w:r>
      <w:proofErr w:type="spellStart"/>
      <w:r>
        <w:t>significant</w:t>
      </w:r>
      <w:proofErr w:type="spellEnd"/>
      <w:r>
        <w:t xml:space="preserve"> </w:t>
      </w:r>
      <w:proofErr w:type="spellStart"/>
      <w:r>
        <w:t>harm</w:t>
      </w:r>
      <w:proofErr w:type="spellEnd"/>
      <w:r>
        <w:t>).</w:t>
      </w:r>
    </w:p>
  </w:footnote>
  <w:footnote w:id="19">
    <w:p w14:paraId="3E89698D" w14:textId="77777777" w:rsidR="006C38DB" w:rsidRDefault="006C38DB" w:rsidP="006C38DB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FD168F">
        <w:t xml:space="preserve">Rozporządzenie Parlamentu Europejskiego i Rady (UE) </w:t>
      </w:r>
      <w:r>
        <w:t xml:space="preserve">nr </w:t>
      </w:r>
      <w:r w:rsidRPr="00FD168F">
        <w:t xml:space="preserve">2020/852 z dnia 18 czerwca 2020 r. w sprawie ustanowienia ram ułatwiających zrównoważone inwestycje, zmieniające rozporządzenie (UE) </w:t>
      </w:r>
      <w:r>
        <w:t xml:space="preserve">nr </w:t>
      </w:r>
      <w:r w:rsidRPr="00FD168F">
        <w:t>2019/2088</w:t>
      </w:r>
    </w:p>
  </w:footnote>
  <w:footnote w:id="20">
    <w:p w14:paraId="38A30A09" w14:textId="77777777" w:rsidR="006C38DB" w:rsidRPr="009B11A1" w:rsidRDefault="006C38DB" w:rsidP="006C38DB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C47F04">
        <w:t xml:space="preserve">W </w:t>
      </w:r>
      <w:r w:rsidRPr="009B11A1">
        <w:t>wersji obowiązującej w dniu rozpoczęcia naboru wniosków o dofinansowanie.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937AA" w14:textId="77777777" w:rsidR="00225CB5" w:rsidRDefault="00225CB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3364E" w14:textId="77777777" w:rsidR="00225CB5" w:rsidRDefault="00225CB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7C2D9" w14:textId="77777777" w:rsidR="00DA5A30" w:rsidRDefault="00E973EF">
    <w:pPr>
      <w:pStyle w:val="Nagwek"/>
    </w:pPr>
    <w:r>
      <w:rPr>
        <w:noProof/>
      </w:rPr>
      <w:drawing>
        <wp:anchor distT="0" distB="0" distL="114300" distR="114300" simplePos="0" relativeHeight="251655680" behindDoc="0" locked="0" layoutInCell="1" allowOverlap="1" wp14:anchorId="5F6F609A" wp14:editId="5BE70377">
          <wp:simplePos x="0" y="0"/>
          <wp:positionH relativeFrom="margin">
            <wp:align>center</wp:align>
          </wp:positionH>
          <wp:positionV relativeFrom="page">
            <wp:posOffset>89535</wp:posOffset>
          </wp:positionV>
          <wp:extent cx="7347585" cy="687705"/>
          <wp:effectExtent l="0" t="0" r="0" b="0"/>
          <wp:wrapNone/>
          <wp:docPr id="1" name="Obraz 9" descr="Ciąg czterech logotypów w kolejności od lewej: 1. Fundusze Europejskie dla Pomorza, 2. Rzeczpospolita Polska, 3. Dofinansowane przez Unię Europejską, 4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9" descr="Ciąg czterech logotypów w kolejności od lewej: 1. Fundusze Europejskie dla Pomorza, 2. Rzeczpospolita Polska, 3. Dofinansowane przez Unię Europejską, 4. Urząd Marszałkowski Województwa Pomorskie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52973"/>
    <w:multiLevelType w:val="hybridMultilevel"/>
    <w:tmpl w:val="DB921E7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274EE"/>
    <w:multiLevelType w:val="hybridMultilevel"/>
    <w:tmpl w:val="1282489C"/>
    <w:lvl w:ilvl="0" w:tplc="04150001">
      <w:start w:val="1"/>
      <w:numFmt w:val="bullet"/>
      <w:lvlText w:val=""/>
      <w:lvlJc w:val="left"/>
      <w:pPr>
        <w:ind w:left="11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43" w:hanging="360"/>
      </w:pPr>
      <w:rPr>
        <w:rFonts w:ascii="Wingdings" w:hAnsi="Wingdings" w:hint="default"/>
      </w:rPr>
    </w:lvl>
  </w:abstractNum>
  <w:abstractNum w:abstractNumId="2" w15:restartNumberingAfterBreak="0">
    <w:nsid w:val="0BFE4DE0"/>
    <w:multiLevelType w:val="hybridMultilevel"/>
    <w:tmpl w:val="ED24179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B768F1"/>
    <w:multiLevelType w:val="hybridMultilevel"/>
    <w:tmpl w:val="7C16B86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AA783DBE">
      <w:start w:val="1"/>
      <w:numFmt w:val="upperLetter"/>
      <w:lvlText w:val="%3."/>
      <w:lvlJc w:val="left"/>
      <w:pPr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5E1767"/>
    <w:multiLevelType w:val="hybridMultilevel"/>
    <w:tmpl w:val="FF80A0E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C73281"/>
    <w:multiLevelType w:val="hybridMultilevel"/>
    <w:tmpl w:val="DCD688D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6870F0"/>
    <w:multiLevelType w:val="hybridMultilevel"/>
    <w:tmpl w:val="7FE6F73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B42BE7"/>
    <w:multiLevelType w:val="hybridMultilevel"/>
    <w:tmpl w:val="E794C02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B36A10"/>
    <w:multiLevelType w:val="hybridMultilevel"/>
    <w:tmpl w:val="56624736"/>
    <w:lvl w:ilvl="0" w:tplc="888C03F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F412C2"/>
    <w:multiLevelType w:val="hybridMultilevel"/>
    <w:tmpl w:val="08AC2C9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BA5088"/>
    <w:multiLevelType w:val="hybridMultilevel"/>
    <w:tmpl w:val="3224099C"/>
    <w:lvl w:ilvl="0" w:tplc="ED322B76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2F5B50"/>
    <w:multiLevelType w:val="hybridMultilevel"/>
    <w:tmpl w:val="4356A4A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8B0C30"/>
    <w:multiLevelType w:val="hybridMultilevel"/>
    <w:tmpl w:val="9BBC1C8E"/>
    <w:lvl w:ilvl="0" w:tplc="04150003">
      <w:start w:val="1"/>
      <w:numFmt w:val="bullet"/>
      <w:lvlText w:val="o"/>
      <w:lvlJc w:val="left"/>
      <w:pPr>
        <w:ind w:left="1457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13" w15:restartNumberingAfterBreak="0">
    <w:nsid w:val="2B89509A"/>
    <w:multiLevelType w:val="hybridMultilevel"/>
    <w:tmpl w:val="E2E651D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D35D7F"/>
    <w:multiLevelType w:val="hybridMultilevel"/>
    <w:tmpl w:val="2598A3C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3A0DC3"/>
    <w:multiLevelType w:val="hybridMultilevel"/>
    <w:tmpl w:val="62469BD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E9230D"/>
    <w:multiLevelType w:val="hybridMultilevel"/>
    <w:tmpl w:val="31FE6B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825FF2"/>
    <w:multiLevelType w:val="hybridMultilevel"/>
    <w:tmpl w:val="5A38A9A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93303E"/>
    <w:multiLevelType w:val="hybridMultilevel"/>
    <w:tmpl w:val="53F8B438"/>
    <w:lvl w:ilvl="0" w:tplc="4ABEE64E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ADC96">
      <w:start w:val="1"/>
      <w:numFmt w:val="lowerLetter"/>
      <w:lvlText w:val="%2)"/>
      <w:lvlJc w:val="left"/>
      <w:pPr>
        <w:ind w:left="1788" w:hanging="708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A27C99"/>
    <w:multiLevelType w:val="hybridMultilevel"/>
    <w:tmpl w:val="92568E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F81B92"/>
    <w:multiLevelType w:val="hybridMultilevel"/>
    <w:tmpl w:val="7EBC743A"/>
    <w:lvl w:ilvl="0" w:tplc="04150019">
      <w:start w:val="1"/>
      <w:numFmt w:val="lowerLetter"/>
      <w:lvlText w:val="%1."/>
      <w:lvlJc w:val="left"/>
      <w:pPr>
        <w:ind w:left="927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3D6C4F"/>
    <w:multiLevelType w:val="hybridMultilevel"/>
    <w:tmpl w:val="1D70DCC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520438"/>
    <w:multiLevelType w:val="hybridMultilevel"/>
    <w:tmpl w:val="B574C1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ADC96">
      <w:start w:val="1"/>
      <w:numFmt w:val="lowerLetter"/>
      <w:lvlText w:val="%2)"/>
      <w:lvlJc w:val="left"/>
      <w:pPr>
        <w:ind w:left="1788" w:hanging="708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BB3482"/>
    <w:multiLevelType w:val="hybridMultilevel"/>
    <w:tmpl w:val="363AC06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321E70"/>
    <w:multiLevelType w:val="hybridMultilevel"/>
    <w:tmpl w:val="EA4ADEA6"/>
    <w:lvl w:ilvl="0" w:tplc="04150001">
      <w:start w:val="1"/>
      <w:numFmt w:val="bullet"/>
      <w:lvlText w:val=""/>
      <w:lvlJc w:val="left"/>
      <w:pPr>
        <w:ind w:left="118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9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43" w:hanging="360"/>
      </w:pPr>
      <w:rPr>
        <w:rFonts w:ascii="Wingdings" w:hAnsi="Wingdings" w:hint="default"/>
      </w:rPr>
    </w:lvl>
  </w:abstractNum>
  <w:abstractNum w:abstractNumId="25" w15:restartNumberingAfterBreak="0">
    <w:nsid w:val="71633A50"/>
    <w:multiLevelType w:val="hybridMultilevel"/>
    <w:tmpl w:val="C04011E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113526"/>
    <w:multiLevelType w:val="hybridMultilevel"/>
    <w:tmpl w:val="E794C02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5670765">
    <w:abstractNumId w:val="16"/>
  </w:num>
  <w:num w:numId="2" w16cid:durableId="1172452215">
    <w:abstractNumId w:val="4"/>
  </w:num>
  <w:num w:numId="3" w16cid:durableId="200019194">
    <w:abstractNumId w:val="9"/>
  </w:num>
  <w:num w:numId="4" w16cid:durableId="528572814">
    <w:abstractNumId w:val="20"/>
  </w:num>
  <w:num w:numId="5" w16cid:durableId="1178153851">
    <w:abstractNumId w:val="5"/>
  </w:num>
  <w:num w:numId="6" w16cid:durableId="1373650253">
    <w:abstractNumId w:val="25"/>
  </w:num>
  <w:num w:numId="7" w16cid:durableId="1550265072">
    <w:abstractNumId w:val="19"/>
  </w:num>
  <w:num w:numId="8" w16cid:durableId="31460280">
    <w:abstractNumId w:val="2"/>
  </w:num>
  <w:num w:numId="9" w16cid:durableId="1699501427">
    <w:abstractNumId w:val="22"/>
  </w:num>
  <w:num w:numId="10" w16cid:durableId="902830791">
    <w:abstractNumId w:val="3"/>
  </w:num>
  <w:num w:numId="11" w16cid:durableId="639653079">
    <w:abstractNumId w:val="11"/>
  </w:num>
  <w:num w:numId="12" w16cid:durableId="1083062338">
    <w:abstractNumId w:val="24"/>
  </w:num>
  <w:num w:numId="13" w16cid:durableId="1763063983">
    <w:abstractNumId w:val="6"/>
  </w:num>
  <w:num w:numId="14" w16cid:durableId="383872774">
    <w:abstractNumId w:val="7"/>
  </w:num>
  <w:num w:numId="15" w16cid:durableId="1668551441">
    <w:abstractNumId w:val="26"/>
  </w:num>
  <w:num w:numId="16" w16cid:durableId="2094207013">
    <w:abstractNumId w:val="18"/>
  </w:num>
  <w:num w:numId="17" w16cid:durableId="637490307">
    <w:abstractNumId w:val="0"/>
  </w:num>
  <w:num w:numId="18" w16cid:durableId="285233874">
    <w:abstractNumId w:val="1"/>
  </w:num>
  <w:num w:numId="19" w16cid:durableId="1285888223">
    <w:abstractNumId w:val="10"/>
  </w:num>
  <w:num w:numId="20" w16cid:durableId="2097900987">
    <w:abstractNumId w:val="8"/>
  </w:num>
  <w:num w:numId="21" w16cid:durableId="1000278671">
    <w:abstractNumId w:val="17"/>
  </w:num>
  <w:num w:numId="22" w16cid:durableId="443616905">
    <w:abstractNumId w:val="12"/>
  </w:num>
  <w:num w:numId="23" w16cid:durableId="636880595">
    <w:abstractNumId w:val="21"/>
  </w:num>
  <w:num w:numId="24" w16cid:durableId="1442340953">
    <w:abstractNumId w:val="15"/>
  </w:num>
  <w:num w:numId="25" w16cid:durableId="1375429594">
    <w:abstractNumId w:val="14"/>
  </w:num>
  <w:num w:numId="26" w16cid:durableId="1690638063">
    <w:abstractNumId w:val="23"/>
  </w:num>
  <w:num w:numId="27" w16cid:durableId="1605309420">
    <w:abstractNumId w:val="1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07224E96-8484-43E4-AE49-1D591658C090}"/>
  </w:docVars>
  <w:rsids>
    <w:rsidRoot w:val="00BC7B2D"/>
    <w:rsid w:val="000017DB"/>
    <w:rsid w:val="000056DB"/>
    <w:rsid w:val="00006027"/>
    <w:rsid w:val="000108B8"/>
    <w:rsid w:val="00011486"/>
    <w:rsid w:val="00011D67"/>
    <w:rsid w:val="000130B5"/>
    <w:rsid w:val="00015DFD"/>
    <w:rsid w:val="000161BE"/>
    <w:rsid w:val="00017E69"/>
    <w:rsid w:val="0002234D"/>
    <w:rsid w:val="00022E09"/>
    <w:rsid w:val="00023E74"/>
    <w:rsid w:val="00026D0A"/>
    <w:rsid w:val="00026EFE"/>
    <w:rsid w:val="0003248D"/>
    <w:rsid w:val="000357A2"/>
    <w:rsid w:val="000409EA"/>
    <w:rsid w:val="00042374"/>
    <w:rsid w:val="00053BDA"/>
    <w:rsid w:val="00053BE0"/>
    <w:rsid w:val="0006296E"/>
    <w:rsid w:val="00062B9C"/>
    <w:rsid w:val="000630F1"/>
    <w:rsid w:val="000668D7"/>
    <w:rsid w:val="00073BB1"/>
    <w:rsid w:val="0008024C"/>
    <w:rsid w:val="00084663"/>
    <w:rsid w:val="00085654"/>
    <w:rsid w:val="00087883"/>
    <w:rsid w:val="00090A97"/>
    <w:rsid w:val="00091A22"/>
    <w:rsid w:val="00094D79"/>
    <w:rsid w:val="00096428"/>
    <w:rsid w:val="000A0703"/>
    <w:rsid w:val="000A1859"/>
    <w:rsid w:val="000A2DE9"/>
    <w:rsid w:val="000A2E05"/>
    <w:rsid w:val="000A314E"/>
    <w:rsid w:val="000B0AF4"/>
    <w:rsid w:val="000B2B07"/>
    <w:rsid w:val="000B7F5C"/>
    <w:rsid w:val="000C6DF2"/>
    <w:rsid w:val="000D13A5"/>
    <w:rsid w:val="000D266E"/>
    <w:rsid w:val="000D7EAE"/>
    <w:rsid w:val="000E0A4A"/>
    <w:rsid w:val="000E4788"/>
    <w:rsid w:val="000E4AE0"/>
    <w:rsid w:val="000E63E7"/>
    <w:rsid w:val="000F488F"/>
    <w:rsid w:val="000F5B7C"/>
    <w:rsid w:val="000F7876"/>
    <w:rsid w:val="001000D8"/>
    <w:rsid w:val="00100F24"/>
    <w:rsid w:val="00101377"/>
    <w:rsid w:val="001051CB"/>
    <w:rsid w:val="00106092"/>
    <w:rsid w:val="0010711A"/>
    <w:rsid w:val="001076DE"/>
    <w:rsid w:val="001110FC"/>
    <w:rsid w:val="00112A92"/>
    <w:rsid w:val="001130F5"/>
    <w:rsid w:val="00117F51"/>
    <w:rsid w:val="0012270A"/>
    <w:rsid w:val="00122B05"/>
    <w:rsid w:val="001235DB"/>
    <w:rsid w:val="00124222"/>
    <w:rsid w:val="00125D18"/>
    <w:rsid w:val="001261A9"/>
    <w:rsid w:val="00126362"/>
    <w:rsid w:val="00127CBF"/>
    <w:rsid w:val="00127F92"/>
    <w:rsid w:val="00131278"/>
    <w:rsid w:val="0013155B"/>
    <w:rsid w:val="0013160F"/>
    <w:rsid w:val="00133464"/>
    <w:rsid w:val="0013491F"/>
    <w:rsid w:val="00136036"/>
    <w:rsid w:val="00137285"/>
    <w:rsid w:val="00137E2F"/>
    <w:rsid w:val="001408FD"/>
    <w:rsid w:val="00140C76"/>
    <w:rsid w:val="001411BC"/>
    <w:rsid w:val="00141265"/>
    <w:rsid w:val="00141A78"/>
    <w:rsid w:val="00150A01"/>
    <w:rsid w:val="00151A28"/>
    <w:rsid w:val="0015255D"/>
    <w:rsid w:val="0015387D"/>
    <w:rsid w:val="001548A2"/>
    <w:rsid w:val="001575AF"/>
    <w:rsid w:val="00160830"/>
    <w:rsid w:val="00161B2E"/>
    <w:rsid w:val="00161DB0"/>
    <w:rsid w:val="00162563"/>
    <w:rsid w:val="00166BB5"/>
    <w:rsid w:val="001739DB"/>
    <w:rsid w:val="00173C3B"/>
    <w:rsid w:val="001807D9"/>
    <w:rsid w:val="001856D6"/>
    <w:rsid w:val="00191931"/>
    <w:rsid w:val="00195620"/>
    <w:rsid w:val="00197052"/>
    <w:rsid w:val="001974EB"/>
    <w:rsid w:val="00197E61"/>
    <w:rsid w:val="001A2276"/>
    <w:rsid w:val="001A2CFC"/>
    <w:rsid w:val="001A3632"/>
    <w:rsid w:val="001B5DEA"/>
    <w:rsid w:val="001C0567"/>
    <w:rsid w:val="001C4333"/>
    <w:rsid w:val="001C4554"/>
    <w:rsid w:val="001C5036"/>
    <w:rsid w:val="001C7615"/>
    <w:rsid w:val="001D694D"/>
    <w:rsid w:val="001E2A38"/>
    <w:rsid w:val="001F2456"/>
    <w:rsid w:val="001F66C0"/>
    <w:rsid w:val="0020048E"/>
    <w:rsid w:val="0020112B"/>
    <w:rsid w:val="002011E5"/>
    <w:rsid w:val="00203B2D"/>
    <w:rsid w:val="00207F6C"/>
    <w:rsid w:val="00211759"/>
    <w:rsid w:val="00214C77"/>
    <w:rsid w:val="00215101"/>
    <w:rsid w:val="002221F8"/>
    <w:rsid w:val="00224D58"/>
    <w:rsid w:val="00225CB5"/>
    <w:rsid w:val="00226682"/>
    <w:rsid w:val="002269FF"/>
    <w:rsid w:val="00227BDC"/>
    <w:rsid w:val="00230223"/>
    <w:rsid w:val="00230A86"/>
    <w:rsid w:val="0023124A"/>
    <w:rsid w:val="00233364"/>
    <w:rsid w:val="00233625"/>
    <w:rsid w:val="00242F14"/>
    <w:rsid w:val="0024376D"/>
    <w:rsid w:val="00247220"/>
    <w:rsid w:val="0025161A"/>
    <w:rsid w:val="00252C3E"/>
    <w:rsid w:val="00255636"/>
    <w:rsid w:val="00256A6F"/>
    <w:rsid w:val="00261237"/>
    <w:rsid w:val="0026214F"/>
    <w:rsid w:val="00267FCB"/>
    <w:rsid w:val="0027282C"/>
    <w:rsid w:val="0027533D"/>
    <w:rsid w:val="00275FCF"/>
    <w:rsid w:val="002828FE"/>
    <w:rsid w:val="00282CBE"/>
    <w:rsid w:val="00284D50"/>
    <w:rsid w:val="002948CB"/>
    <w:rsid w:val="00297CBE"/>
    <w:rsid w:val="002A242F"/>
    <w:rsid w:val="002A2AD5"/>
    <w:rsid w:val="002A5F48"/>
    <w:rsid w:val="002B19AE"/>
    <w:rsid w:val="002B2091"/>
    <w:rsid w:val="002C0FC4"/>
    <w:rsid w:val="002C1DB5"/>
    <w:rsid w:val="002C2007"/>
    <w:rsid w:val="002C6D7B"/>
    <w:rsid w:val="002D069A"/>
    <w:rsid w:val="002D071F"/>
    <w:rsid w:val="002D3872"/>
    <w:rsid w:val="002E2B9D"/>
    <w:rsid w:val="002E345B"/>
    <w:rsid w:val="002E39FA"/>
    <w:rsid w:val="002E709E"/>
    <w:rsid w:val="002E787B"/>
    <w:rsid w:val="002F0AB7"/>
    <w:rsid w:val="002F1A7B"/>
    <w:rsid w:val="002F2B74"/>
    <w:rsid w:val="002F2FCE"/>
    <w:rsid w:val="002F3B8B"/>
    <w:rsid w:val="002F55E1"/>
    <w:rsid w:val="002F575E"/>
    <w:rsid w:val="00304668"/>
    <w:rsid w:val="00306799"/>
    <w:rsid w:val="00313E41"/>
    <w:rsid w:val="00315898"/>
    <w:rsid w:val="003205E9"/>
    <w:rsid w:val="003210F3"/>
    <w:rsid w:val="0032133F"/>
    <w:rsid w:val="00322547"/>
    <w:rsid w:val="00327A06"/>
    <w:rsid w:val="00332C9D"/>
    <w:rsid w:val="00336A67"/>
    <w:rsid w:val="00340438"/>
    <w:rsid w:val="00340BBA"/>
    <w:rsid w:val="00340D0C"/>
    <w:rsid w:val="00343A7C"/>
    <w:rsid w:val="00353ED1"/>
    <w:rsid w:val="0035669B"/>
    <w:rsid w:val="00356E79"/>
    <w:rsid w:val="00361362"/>
    <w:rsid w:val="00362A51"/>
    <w:rsid w:val="00363FF0"/>
    <w:rsid w:val="00364EFC"/>
    <w:rsid w:val="00366C6F"/>
    <w:rsid w:val="003678D9"/>
    <w:rsid w:val="00370BA3"/>
    <w:rsid w:val="0037528E"/>
    <w:rsid w:val="003769D3"/>
    <w:rsid w:val="003778F0"/>
    <w:rsid w:val="003970A5"/>
    <w:rsid w:val="003A0CFA"/>
    <w:rsid w:val="003A31CB"/>
    <w:rsid w:val="003A3A22"/>
    <w:rsid w:val="003A4D86"/>
    <w:rsid w:val="003B22C2"/>
    <w:rsid w:val="003B71BF"/>
    <w:rsid w:val="003C0D76"/>
    <w:rsid w:val="003C1289"/>
    <w:rsid w:val="003C45F3"/>
    <w:rsid w:val="003C5D96"/>
    <w:rsid w:val="003C6EFF"/>
    <w:rsid w:val="003D1022"/>
    <w:rsid w:val="003D3BEB"/>
    <w:rsid w:val="003D702F"/>
    <w:rsid w:val="003E2D3A"/>
    <w:rsid w:val="003E32FF"/>
    <w:rsid w:val="003E387F"/>
    <w:rsid w:val="003E3A70"/>
    <w:rsid w:val="003E4086"/>
    <w:rsid w:val="003E5B82"/>
    <w:rsid w:val="003F1913"/>
    <w:rsid w:val="003F19DB"/>
    <w:rsid w:val="003F2676"/>
    <w:rsid w:val="003F5FB4"/>
    <w:rsid w:val="004007D1"/>
    <w:rsid w:val="00401304"/>
    <w:rsid w:val="004028DD"/>
    <w:rsid w:val="00404E9B"/>
    <w:rsid w:val="004065C3"/>
    <w:rsid w:val="004171BD"/>
    <w:rsid w:val="00423DBF"/>
    <w:rsid w:val="00424AF7"/>
    <w:rsid w:val="004255E3"/>
    <w:rsid w:val="00426915"/>
    <w:rsid w:val="00426C99"/>
    <w:rsid w:val="00432393"/>
    <w:rsid w:val="00432753"/>
    <w:rsid w:val="0044264B"/>
    <w:rsid w:val="00442B30"/>
    <w:rsid w:val="00443B63"/>
    <w:rsid w:val="0045084F"/>
    <w:rsid w:val="00450C9C"/>
    <w:rsid w:val="00452D04"/>
    <w:rsid w:val="0045414F"/>
    <w:rsid w:val="00454CDD"/>
    <w:rsid w:val="00455076"/>
    <w:rsid w:val="004633B8"/>
    <w:rsid w:val="004640F5"/>
    <w:rsid w:val="00464CB1"/>
    <w:rsid w:val="00466900"/>
    <w:rsid w:val="004705B7"/>
    <w:rsid w:val="0047677C"/>
    <w:rsid w:val="00482AA3"/>
    <w:rsid w:val="00485FC0"/>
    <w:rsid w:val="004863C0"/>
    <w:rsid w:val="00486DAC"/>
    <w:rsid w:val="0049226A"/>
    <w:rsid w:val="00495966"/>
    <w:rsid w:val="004A1FC8"/>
    <w:rsid w:val="004A58F0"/>
    <w:rsid w:val="004A656B"/>
    <w:rsid w:val="004A7456"/>
    <w:rsid w:val="004B500B"/>
    <w:rsid w:val="004C085E"/>
    <w:rsid w:val="004C23C7"/>
    <w:rsid w:val="004C2E3F"/>
    <w:rsid w:val="004C2E7C"/>
    <w:rsid w:val="004C39CF"/>
    <w:rsid w:val="004C3FD0"/>
    <w:rsid w:val="004C674A"/>
    <w:rsid w:val="004C6E18"/>
    <w:rsid w:val="004C7923"/>
    <w:rsid w:val="004D1F32"/>
    <w:rsid w:val="004D4902"/>
    <w:rsid w:val="004D55D4"/>
    <w:rsid w:val="004D5ABA"/>
    <w:rsid w:val="004D626D"/>
    <w:rsid w:val="004E0BC1"/>
    <w:rsid w:val="004E31C1"/>
    <w:rsid w:val="004E38C4"/>
    <w:rsid w:val="004E6E48"/>
    <w:rsid w:val="004F027E"/>
    <w:rsid w:val="004F4AC6"/>
    <w:rsid w:val="004F6F33"/>
    <w:rsid w:val="00501E87"/>
    <w:rsid w:val="00502154"/>
    <w:rsid w:val="00503320"/>
    <w:rsid w:val="0050607B"/>
    <w:rsid w:val="00506CBB"/>
    <w:rsid w:val="005076C5"/>
    <w:rsid w:val="00512998"/>
    <w:rsid w:val="00516517"/>
    <w:rsid w:val="005167CE"/>
    <w:rsid w:val="00516928"/>
    <w:rsid w:val="00517864"/>
    <w:rsid w:val="00521F7E"/>
    <w:rsid w:val="00532045"/>
    <w:rsid w:val="005324AE"/>
    <w:rsid w:val="00544C3F"/>
    <w:rsid w:val="00547753"/>
    <w:rsid w:val="00547DF5"/>
    <w:rsid w:val="005514A4"/>
    <w:rsid w:val="0055620C"/>
    <w:rsid w:val="005671C7"/>
    <w:rsid w:val="0057357A"/>
    <w:rsid w:val="00574A1A"/>
    <w:rsid w:val="00574A8C"/>
    <w:rsid w:val="00575626"/>
    <w:rsid w:val="0057658C"/>
    <w:rsid w:val="005803AC"/>
    <w:rsid w:val="005807F3"/>
    <w:rsid w:val="0058125E"/>
    <w:rsid w:val="0058261A"/>
    <w:rsid w:val="005829A6"/>
    <w:rsid w:val="00582DBF"/>
    <w:rsid w:val="00585DCE"/>
    <w:rsid w:val="005876DE"/>
    <w:rsid w:val="00587B4B"/>
    <w:rsid w:val="005A42AA"/>
    <w:rsid w:val="005A6189"/>
    <w:rsid w:val="005A6A2B"/>
    <w:rsid w:val="005B26CB"/>
    <w:rsid w:val="005B6BBD"/>
    <w:rsid w:val="005B6E6E"/>
    <w:rsid w:val="005B7DF1"/>
    <w:rsid w:val="005C5248"/>
    <w:rsid w:val="005C7EBA"/>
    <w:rsid w:val="005D2228"/>
    <w:rsid w:val="005D3687"/>
    <w:rsid w:val="005D5C3F"/>
    <w:rsid w:val="005D6418"/>
    <w:rsid w:val="005D7E92"/>
    <w:rsid w:val="005E1B87"/>
    <w:rsid w:val="005E211A"/>
    <w:rsid w:val="005E2DAC"/>
    <w:rsid w:val="005E345A"/>
    <w:rsid w:val="005E3BF7"/>
    <w:rsid w:val="005E58F7"/>
    <w:rsid w:val="005E5A25"/>
    <w:rsid w:val="005F062F"/>
    <w:rsid w:val="005F095B"/>
    <w:rsid w:val="005F2F79"/>
    <w:rsid w:val="005F3E79"/>
    <w:rsid w:val="00600C61"/>
    <w:rsid w:val="00603E0F"/>
    <w:rsid w:val="006045D0"/>
    <w:rsid w:val="00604BBD"/>
    <w:rsid w:val="006060DE"/>
    <w:rsid w:val="006065CF"/>
    <w:rsid w:val="006141E9"/>
    <w:rsid w:val="00615500"/>
    <w:rsid w:val="00620263"/>
    <w:rsid w:val="00620CA3"/>
    <w:rsid w:val="00622C07"/>
    <w:rsid w:val="00623E87"/>
    <w:rsid w:val="00626720"/>
    <w:rsid w:val="00631A59"/>
    <w:rsid w:val="006323A1"/>
    <w:rsid w:val="00633038"/>
    <w:rsid w:val="00633FEF"/>
    <w:rsid w:val="00635136"/>
    <w:rsid w:val="00636C97"/>
    <w:rsid w:val="006372F0"/>
    <w:rsid w:val="0063798E"/>
    <w:rsid w:val="00640BB3"/>
    <w:rsid w:val="00643346"/>
    <w:rsid w:val="00644D4C"/>
    <w:rsid w:val="006479F0"/>
    <w:rsid w:val="0065393D"/>
    <w:rsid w:val="00653DD4"/>
    <w:rsid w:val="00653FD1"/>
    <w:rsid w:val="00664946"/>
    <w:rsid w:val="00667779"/>
    <w:rsid w:val="006724E5"/>
    <w:rsid w:val="00677209"/>
    <w:rsid w:val="0068039F"/>
    <w:rsid w:val="00681741"/>
    <w:rsid w:val="0068229F"/>
    <w:rsid w:val="00682519"/>
    <w:rsid w:val="0068738D"/>
    <w:rsid w:val="00690F35"/>
    <w:rsid w:val="00692886"/>
    <w:rsid w:val="00692CFB"/>
    <w:rsid w:val="00693892"/>
    <w:rsid w:val="00693A19"/>
    <w:rsid w:val="00695533"/>
    <w:rsid w:val="00695DC2"/>
    <w:rsid w:val="00697B44"/>
    <w:rsid w:val="006A12FB"/>
    <w:rsid w:val="006A1FBA"/>
    <w:rsid w:val="006A2150"/>
    <w:rsid w:val="006B0A82"/>
    <w:rsid w:val="006B12C7"/>
    <w:rsid w:val="006C16B4"/>
    <w:rsid w:val="006C1910"/>
    <w:rsid w:val="006C31B1"/>
    <w:rsid w:val="006C38DB"/>
    <w:rsid w:val="006C541C"/>
    <w:rsid w:val="006C56FE"/>
    <w:rsid w:val="006C674D"/>
    <w:rsid w:val="006C6FBB"/>
    <w:rsid w:val="006C710F"/>
    <w:rsid w:val="006D0D44"/>
    <w:rsid w:val="006D2F38"/>
    <w:rsid w:val="006D579A"/>
    <w:rsid w:val="006D7552"/>
    <w:rsid w:val="006D79A2"/>
    <w:rsid w:val="006E3E64"/>
    <w:rsid w:val="006E581E"/>
    <w:rsid w:val="006E5993"/>
    <w:rsid w:val="006E7AC9"/>
    <w:rsid w:val="006F24B2"/>
    <w:rsid w:val="006F2C4B"/>
    <w:rsid w:val="006F3DF8"/>
    <w:rsid w:val="006F5ACE"/>
    <w:rsid w:val="006F62C4"/>
    <w:rsid w:val="006F7802"/>
    <w:rsid w:val="007067B3"/>
    <w:rsid w:val="0072194C"/>
    <w:rsid w:val="007233E3"/>
    <w:rsid w:val="0072406B"/>
    <w:rsid w:val="00724870"/>
    <w:rsid w:val="00727407"/>
    <w:rsid w:val="00727D5A"/>
    <w:rsid w:val="00730ABB"/>
    <w:rsid w:val="007316C7"/>
    <w:rsid w:val="00731F76"/>
    <w:rsid w:val="00733CA8"/>
    <w:rsid w:val="00735D74"/>
    <w:rsid w:val="00737050"/>
    <w:rsid w:val="0073766E"/>
    <w:rsid w:val="007379BC"/>
    <w:rsid w:val="00737A7C"/>
    <w:rsid w:val="007441A1"/>
    <w:rsid w:val="00744450"/>
    <w:rsid w:val="00745C13"/>
    <w:rsid w:val="0075131F"/>
    <w:rsid w:val="00756A64"/>
    <w:rsid w:val="00756B74"/>
    <w:rsid w:val="00762FBA"/>
    <w:rsid w:val="007635A3"/>
    <w:rsid w:val="0077191D"/>
    <w:rsid w:val="00771F59"/>
    <w:rsid w:val="0077296F"/>
    <w:rsid w:val="00773785"/>
    <w:rsid w:val="00790600"/>
    <w:rsid w:val="00792C69"/>
    <w:rsid w:val="00794B15"/>
    <w:rsid w:val="007951FD"/>
    <w:rsid w:val="0079568D"/>
    <w:rsid w:val="007A1690"/>
    <w:rsid w:val="007A3F5F"/>
    <w:rsid w:val="007A426E"/>
    <w:rsid w:val="007A4B87"/>
    <w:rsid w:val="007A6676"/>
    <w:rsid w:val="007A705F"/>
    <w:rsid w:val="007A7CC3"/>
    <w:rsid w:val="007B199A"/>
    <w:rsid w:val="007B4357"/>
    <w:rsid w:val="007B457E"/>
    <w:rsid w:val="007B743A"/>
    <w:rsid w:val="007B7F05"/>
    <w:rsid w:val="007C0617"/>
    <w:rsid w:val="007C09D9"/>
    <w:rsid w:val="007C546B"/>
    <w:rsid w:val="007C731F"/>
    <w:rsid w:val="007D0108"/>
    <w:rsid w:val="007D292D"/>
    <w:rsid w:val="007D36A9"/>
    <w:rsid w:val="007D4896"/>
    <w:rsid w:val="007D5969"/>
    <w:rsid w:val="007E0939"/>
    <w:rsid w:val="007E0B30"/>
    <w:rsid w:val="007F162E"/>
    <w:rsid w:val="007F59D4"/>
    <w:rsid w:val="007F72B4"/>
    <w:rsid w:val="007F7B0D"/>
    <w:rsid w:val="007F7F29"/>
    <w:rsid w:val="00804873"/>
    <w:rsid w:val="00804D75"/>
    <w:rsid w:val="0080756E"/>
    <w:rsid w:val="00807E41"/>
    <w:rsid w:val="0081091B"/>
    <w:rsid w:val="00810C1D"/>
    <w:rsid w:val="00814F6E"/>
    <w:rsid w:val="00816DEE"/>
    <w:rsid w:val="00817039"/>
    <w:rsid w:val="00821CD3"/>
    <w:rsid w:val="0082714A"/>
    <w:rsid w:val="00830EB2"/>
    <w:rsid w:val="008336F0"/>
    <w:rsid w:val="0083584F"/>
    <w:rsid w:val="00836A8E"/>
    <w:rsid w:val="00840693"/>
    <w:rsid w:val="008409D8"/>
    <w:rsid w:val="00841023"/>
    <w:rsid w:val="00842081"/>
    <w:rsid w:val="00846154"/>
    <w:rsid w:val="00847020"/>
    <w:rsid w:val="00851379"/>
    <w:rsid w:val="008654E7"/>
    <w:rsid w:val="00871A7D"/>
    <w:rsid w:val="00872F2B"/>
    <w:rsid w:val="008753FF"/>
    <w:rsid w:val="00876A01"/>
    <w:rsid w:val="0088103F"/>
    <w:rsid w:val="008840F3"/>
    <w:rsid w:val="00884B89"/>
    <w:rsid w:val="00896465"/>
    <w:rsid w:val="008A0286"/>
    <w:rsid w:val="008A4211"/>
    <w:rsid w:val="008A6A54"/>
    <w:rsid w:val="008A7DE9"/>
    <w:rsid w:val="008B0F1C"/>
    <w:rsid w:val="008B13C3"/>
    <w:rsid w:val="008B37A7"/>
    <w:rsid w:val="008B55FC"/>
    <w:rsid w:val="008B600D"/>
    <w:rsid w:val="008B65AF"/>
    <w:rsid w:val="008C10D6"/>
    <w:rsid w:val="008C279E"/>
    <w:rsid w:val="008C28EF"/>
    <w:rsid w:val="008C3007"/>
    <w:rsid w:val="008C3286"/>
    <w:rsid w:val="008C334F"/>
    <w:rsid w:val="008C49F9"/>
    <w:rsid w:val="008C594B"/>
    <w:rsid w:val="008C59F1"/>
    <w:rsid w:val="008C73B7"/>
    <w:rsid w:val="008D048A"/>
    <w:rsid w:val="008D09A6"/>
    <w:rsid w:val="008D1B1A"/>
    <w:rsid w:val="008D1E24"/>
    <w:rsid w:val="008D4F9B"/>
    <w:rsid w:val="008D5EB4"/>
    <w:rsid w:val="008D7587"/>
    <w:rsid w:val="008E0454"/>
    <w:rsid w:val="008E4B61"/>
    <w:rsid w:val="008E4CDA"/>
    <w:rsid w:val="008E7A2F"/>
    <w:rsid w:val="008F31C6"/>
    <w:rsid w:val="008F5056"/>
    <w:rsid w:val="00905DC4"/>
    <w:rsid w:val="00905FDC"/>
    <w:rsid w:val="00910B8E"/>
    <w:rsid w:val="00910BCE"/>
    <w:rsid w:val="00913539"/>
    <w:rsid w:val="009135CF"/>
    <w:rsid w:val="00913C37"/>
    <w:rsid w:val="00913D14"/>
    <w:rsid w:val="009165AF"/>
    <w:rsid w:val="00920159"/>
    <w:rsid w:val="00925A27"/>
    <w:rsid w:val="00925A3B"/>
    <w:rsid w:val="00927643"/>
    <w:rsid w:val="009306E3"/>
    <w:rsid w:val="0093318F"/>
    <w:rsid w:val="00933AC7"/>
    <w:rsid w:val="009342C9"/>
    <w:rsid w:val="00937E1A"/>
    <w:rsid w:val="00941151"/>
    <w:rsid w:val="00950022"/>
    <w:rsid w:val="0095345A"/>
    <w:rsid w:val="009549C3"/>
    <w:rsid w:val="0095576F"/>
    <w:rsid w:val="00955D67"/>
    <w:rsid w:val="0095766D"/>
    <w:rsid w:val="009607D7"/>
    <w:rsid w:val="0096301F"/>
    <w:rsid w:val="009701E2"/>
    <w:rsid w:val="009709CA"/>
    <w:rsid w:val="00973597"/>
    <w:rsid w:val="00975E33"/>
    <w:rsid w:val="00975E96"/>
    <w:rsid w:val="00981A05"/>
    <w:rsid w:val="009830F7"/>
    <w:rsid w:val="00986C6D"/>
    <w:rsid w:val="0099231D"/>
    <w:rsid w:val="00994A5A"/>
    <w:rsid w:val="00994F99"/>
    <w:rsid w:val="00995E8B"/>
    <w:rsid w:val="009969DE"/>
    <w:rsid w:val="00997D1D"/>
    <w:rsid w:val="009A4A2E"/>
    <w:rsid w:val="009B01C5"/>
    <w:rsid w:val="009B0C5A"/>
    <w:rsid w:val="009B18D9"/>
    <w:rsid w:val="009B2400"/>
    <w:rsid w:val="009C0355"/>
    <w:rsid w:val="009C0F77"/>
    <w:rsid w:val="009C17FE"/>
    <w:rsid w:val="009C25D6"/>
    <w:rsid w:val="009C3447"/>
    <w:rsid w:val="009D1072"/>
    <w:rsid w:val="009D21A7"/>
    <w:rsid w:val="009D590B"/>
    <w:rsid w:val="009D626C"/>
    <w:rsid w:val="009E0293"/>
    <w:rsid w:val="009E2524"/>
    <w:rsid w:val="009E68B7"/>
    <w:rsid w:val="009F3D38"/>
    <w:rsid w:val="009F70D0"/>
    <w:rsid w:val="00A00653"/>
    <w:rsid w:val="00A1612E"/>
    <w:rsid w:val="00A2064B"/>
    <w:rsid w:val="00A20D4D"/>
    <w:rsid w:val="00A213E8"/>
    <w:rsid w:val="00A26060"/>
    <w:rsid w:val="00A27AAE"/>
    <w:rsid w:val="00A30E3F"/>
    <w:rsid w:val="00A30FD7"/>
    <w:rsid w:val="00A326B1"/>
    <w:rsid w:val="00A32F1F"/>
    <w:rsid w:val="00A337CE"/>
    <w:rsid w:val="00A3585E"/>
    <w:rsid w:val="00A3634E"/>
    <w:rsid w:val="00A40EA8"/>
    <w:rsid w:val="00A41E82"/>
    <w:rsid w:val="00A437D4"/>
    <w:rsid w:val="00A43EC4"/>
    <w:rsid w:val="00A54A4B"/>
    <w:rsid w:val="00A55BC5"/>
    <w:rsid w:val="00A55BFB"/>
    <w:rsid w:val="00A603E9"/>
    <w:rsid w:val="00A60881"/>
    <w:rsid w:val="00A639B6"/>
    <w:rsid w:val="00A63E6B"/>
    <w:rsid w:val="00A65007"/>
    <w:rsid w:val="00A667AE"/>
    <w:rsid w:val="00A7150F"/>
    <w:rsid w:val="00A74C76"/>
    <w:rsid w:val="00A81D4D"/>
    <w:rsid w:val="00A83584"/>
    <w:rsid w:val="00A8398C"/>
    <w:rsid w:val="00A8552D"/>
    <w:rsid w:val="00A85ACF"/>
    <w:rsid w:val="00A86DC4"/>
    <w:rsid w:val="00A92D94"/>
    <w:rsid w:val="00A93873"/>
    <w:rsid w:val="00A9456B"/>
    <w:rsid w:val="00A95E0F"/>
    <w:rsid w:val="00A97869"/>
    <w:rsid w:val="00AA0527"/>
    <w:rsid w:val="00AA0E1C"/>
    <w:rsid w:val="00AA1019"/>
    <w:rsid w:val="00AB2052"/>
    <w:rsid w:val="00AB23C9"/>
    <w:rsid w:val="00AB277A"/>
    <w:rsid w:val="00AB30BC"/>
    <w:rsid w:val="00AB3564"/>
    <w:rsid w:val="00AB5C9D"/>
    <w:rsid w:val="00AB71C8"/>
    <w:rsid w:val="00AB7858"/>
    <w:rsid w:val="00AC04B0"/>
    <w:rsid w:val="00AC396B"/>
    <w:rsid w:val="00AD0384"/>
    <w:rsid w:val="00AD0E27"/>
    <w:rsid w:val="00AD2C99"/>
    <w:rsid w:val="00AD630A"/>
    <w:rsid w:val="00AE072D"/>
    <w:rsid w:val="00AE0958"/>
    <w:rsid w:val="00AE0987"/>
    <w:rsid w:val="00AE1258"/>
    <w:rsid w:val="00AE427A"/>
    <w:rsid w:val="00AE5075"/>
    <w:rsid w:val="00AE5172"/>
    <w:rsid w:val="00AE66B4"/>
    <w:rsid w:val="00AF033B"/>
    <w:rsid w:val="00AF5A12"/>
    <w:rsid w:val="00AF691E"/>
    <w:rsid w:val="00AF6E39"/>
    <w:rsid w:val="00B001B7"/>
    <w:rsid w:val="00B003FA"/>
    <w:rsid w:val="00B04498"/>
    <w:rsid w:val="00B05D4D"/>
    <w:rsid w:val="00B1105F"/>
    <w:rsid w:val="00B12610"/>
    <w:rsid w:val="00B15DDC"/>
    <w:rsid w:val="00B16A37"/>
    <w:rsid w:val="00B16A95"/>
    <w:rsid w:val="00B27122"/>
    <w:rsid w:val="00B27882"/>
    <w:rsid w:val="00B27EC0"/>
    <w:rsid w:val="00B31372"/>
    <w:rsid w:val="00B330C2"/>
    <w:rsid w:val="00B33A70"/>
    <w:rsid w:val="00B34AEA"/>
    <w:rsid w:val="00B40B74"/>
    <w:rsid w:val="00B41A6E"/>
    <w:rsid w:val="00B43FB4"/>
    <w:rsid w:val="00B508B2"/>
    <w:rsid w:val="00B574AE"/>
    <w:rsid w:val="00B57F95"/>
    <w:rsid w:val="00B60106"/>
    <w:rsid w:val="00B63EAC"/>
    <w:rsid w:val="00B640AB"/>
    <w:rsid w:val="00B64DB4"/>
    <w:rsid w:val="00B65775"/>
    <w:rsid w:val="00B71FD3"/>
    <w:rsid w:val="00B80D3B"/>
    <w:rsid w:val="00B83214"/>
    <w:rsid w:val="00B83AA4"/>
    <w:rsid w:val="00B91674"/>
    <w:rsid w:val="00B91947"/>
    <w:rsid w:val="00B93145"/>
    <w:rsid w:val="00B93CC9"/>
    <w:rsid w:val="00B977E6"/>
    <w:rsid w:val="00B97DCE"/>
    <w:rsid w:val="00BA0F2F"/>
    <w:rsid w:val="00BA4708"/>
    <w:rsid w:val="00BB693C"/>
    <w:rsid w:val="00BC02C1"/>
    <w:rsid w:val="00BC1D46"/>
    <w:rsid w:val="00BC30CF"/>
    <w:rsid w:val="00BC4954"/>
    <w:rsid w:val="00BC49F4"/>
    <w:rsid w:val="00BC7937"/>
    <w:rsid w:val="00BC7B2D"/>
    <w:rsid w:val="00BD15BB"/>
    <w:rsid w:val="00BD2196"/>
    <w:rsid w:val="00BD785A"/>
    <w:rsid w:val="00BE0D8B"/>
    <w:rsid w:val="00BE5244"/>
    <w:rsid w:val="00BE5782"/>
    <w:rsid w:val="00BF06A8"/>
    <w:rsid w:val="00BF4048"/>
    <w:rsid w:val="00BF5F3D"/>
    <w:rsid w:val="00BF6236"/>
    <w:rsid w:val="00BF62C5"/>
    <w:rsid w:val="00C03734"/>
    <w:rsid w:val="00C03845"/>
    <w:rsid w:val="00C03C9A"/>
    <w:rsid w:val="00C05A4C"/>
    <w:rsid w:val="00C06A13"/>
    <w:rsid w:val="00C079C9"/>
    <w:rsid w:val="00C1156B"/>
    <w:rsid w:val="00C11B43"/>
    <w:rsid w:val="00C12783"/>
    <w:rsid w:val="00C13F41"/>
    <w:rsid w:val="00C15705"/>
    <w:rsid w:val="00C17658"/>
    <w:rsid w:val="00C1789D"/>
    <w:rsid w:val="00C2266D"/>
    <w:rsid w:val="00C233F1"/>
    <w:rsid w:val="00C242C2"/>
    <w:rsid w:val="00C24FBE"/>
    <w:rsid w:val="00C26E50"/>
    <w:rsid w:val="00C32584"/>
    <w:rsid w:val="00C37496"/>
    <w:rsid w:val="00C460AA"/>
    <w:rsid w:val="00C46B27"/>
    <w:rsid w:val="00C504D6"/>
    <w:rsid w:val="00C52B11"/>
    <w:rsid w:val="00C56D91"/>
    <w:rsid w:val="00C57642"/>
    <w:rsid w:val="00C576C2"/>
    <w:rsid w:val="00C57B50"/>
    <w:rsid w:val="00C61C4C"/>
    <w:rsid w:val="00C63AE6"/>
    <w:rsid w:val="00C64D09"/>
    <w:rsid w:val="00C6560F"/>
    <w:rsid w:val="00C67518"/>
    <w:rsid w:val="00C70628"/>
    <w:rsid w:val="00C77993"/>
    <w:rsid w:val="00C80FD7"/>
    <w:rsid w:val="00C82420"/>
    <w:rsid w:val="00C8352C"/>
    <w:rsid w:val="00C8451A"/>
    <w:rsid w:val="00C87311"/>
    <w:rsid w:val="00C916A8"/>
    <w:rsid w:val="00C94539"/>
    <w:rsid w:val="00C95C43"/>
    <w:rsid w:val="00C972C7"/>
    <w:rsid w:val="00CA1B34"/>
    <w:rsid w:val="00CA7612"/>
    <w:rsid w:val="00CA7764"/>
    <w:rsid w:val="00CB05FD"/>
    <w:rsid w:val="00CB1609"/>
    <w:rsid w:val="00CB216A"/>
    <w:rsid w:val="00CB457A"/>
    <w:rsid w:val="00CB4602"/>
    <w:rsid w:val="00CB598A"/>
    <w:rsid w:val="00CB5C45"/>
    <w:rsid w:val="00CB7F86"/>
    <w:rsid w:val="00CC1DB4"/>
    <w:rsid w:val="00CC3040"/>
    <w:rsid w:val="00CC684B"/>
    <w:rsid w:val="00CD0C01"/>
    <w:rsid w:val="00CD0DF1"/>
    <w:rsid w:val="00CD3146"/>
    <w:rsid w:val="00CD3ADE"/>
    <w:rsid w:val="00CD4A3F"/>
    <w:rsid w:val="00CE4635"/>
    <w:rsid w:val="00CE5518"/>
    <w:rsid w:val="00CE7F2A"/>
    <w:rsid w:val="00CF15EB"/>
    <w:rsid w:val="00CF4C89"/>
    <w:rsid w:val="00CF5F83"/>
    <w:rsid w:val="00D03F99"/>
    <w:rsid w:val="00D0551A"/>
    <w:rsid w:val="00D05686"/>
    <w:rsid w:val="00D1435B"/>
    <w:rsid w:val="00D16347"/>
    <w:rsid w:val="00D17772"/>
    <w:rsid w:val="00D21AFD"/>
    <w:rsid w:val="00D22E83"/>
    <w:rsid w:val="00D26C64"/>
    <w:rsid w:val="00D32248"/>
    <w:rsid w:val="00D37B17"/>
    <w:rsid w:val="00D40ADD"/>
    <w:rsid w:val="00D418C2"/>
    <w:rsid w:val="00D44B0C"/>
    <w:rsid w:val="00D50C43"/>
    <w:rsid w:val="00D53A33"/>
    <w:rsid w:val="00D558A4"/>
    <w:rsid w:val="00D609C5"/>
    <w:rsid w:val="00D61FE4"/>
    <w:rsid w:val="00D64CEC"/>
    <w:rsid w:val="00D65459"/>
    <w:rsid w:val="00D65886"/>
    <w:rsid w:val="00D678A2"/>
    <w:rsid w:val="00D71ACD"/>
    <w:rsid w:val="00D71D41"/>
    <w:rsid w:val="00D71E92"/>
    <w:rsid w:val="00D736EC"/>
    <w:rsid w:val="00D74C28"/>
    <w:rsid w:val="00D77285"/>
    <w:rsid w:val="00D77622"/>
    <w:rsid w:val="00D819D3"/>
    <w:rsid w:val="00D823A6"/>
    <w:rsid w:val="00D82F0B"/>
    <w:rsid w:val="00D87F48"/>
    <w:rsid w:val="00D943D5"/>
    <w:rsid w:val="00D979C4"/>
    <w:rsid w:val="00DA168B"/>
    <w:rsid w:val="00DA30D5"/>
    <w:rsid w:val="00DA5348"/>
    <w:rsid w:val="00DA5A30"/>
    <w:rsid w:val="00DA664F"/>
    <w:rsid w:val="00DA7AD9"/>
    <w:rsid w:val="00DB4236"/>
    <w:rsid w:val="00DB50B0"/>
    <w:rsid w:val="00DC1967"/>
    <w:rsid w:val="00DC1D33"/>
    <w:rsid w:val="00DC2253"/>
    <w:rsid w:val="00DC26E2"/>
    <w:rsid w:val="00DC58AB"/>
    <w:rsid w:val="00DC60E1"/>
    <w:rsid w:val="00DE0756"/>
    <w:rsid w:val="00DE4BF2"/>
    <w:rsid w:val="00DF7AEE"/>
    <w:rsid w:val="00E02B33"/>
    <w:rsid w:val="00E12167"/>
    <w:rsid w:val="00E12D11"/>
    <w:rsid w:val="00E179D3"/>
    <w:rsid w:val="00E214D5"/>
    <w:rsid w:val="00E23FC2"/>
    <w:rsid w:val="00E240BC"/>
    <w:rsid w:val="00E242B5"/>
    <w:rsid w:val="00E254DE"/>
    <w:rsid w:val="00E32EF6"/>
    <w:rsid w:val="00E40ACE"/>
    <w:rsid w:val="00E40BFF"/>
    <w:rsid w:val="00E45BB4"/>
    <w:rsid w:val="00E46488"/>
    <w:rsid w:val="00E473DB"/>
    <w:rsid w:val="00E47CEA"/>
    <w:rsid w:val="00E53F9E"/>
    <w:rsid w:val="00E53FA5"/>
    <w:rsid w:val="00E5529F"/>
    <w:rsid w:val="00E61FBE"/>
    <w:rsid w:val="00E62284"/>
    <w:rsid w:val="00E62824"/>
    <w:rsid w:val="00E64A3D"/>
    <w:rsid w:val="00E6596E"/>
    <w:rsid w:val="00E66745"/>
    <w:rsid w:val="00E668C9"/>
    <w:rsid w:val="00E6788A"/>
    <w:rsid w:val="00E702E4"/>
    <w:rsid w:val="00E73D07"/>
    <w:rsid w:val="00E73FA1"/>
    <w:rsid w:val="00E75C47"/>
    <w:rsid w:val="00E76F9A"/>
    <w:rsid w:val="00E83C6E"/>
    <w:rsid w:val="00E84E79"/>
    <w:rsid w:val="00E851E2"/>
    <w:rsid w:val="00E90F61"/>
    <w:rsid w:val="00E91406"/>
    <w:rsid w:val="00E91D02"/>
    <w:rsid w:val="00E94979"/>
    <w:rsid w:val="00E96E76"/>
    <w:rsid w:val="00E973EF"/>
    <w:rsid w:val="00EA0683"/>
    <w:rsid w:val="00EA477A"/>
    <w:rsid w:val="00EA593A"/>
    <w:rsid w:val="00EA6404"/>
    <w:rsid w:val="00EA66FE"/>
    <w:rsid w:val="00EA7FA8"/>
    <w:rsid w:val="00EB0FF4"/>
    <w:rsid w:val="00EB1F6A"/>
    <w:rsid w:val="00EB77F9"/>
    <w:rsid w:val="00EC0A1E"/>
    <w:rsid w:val="00EC0C39"/>
    <w:rsid w:val="00EC2117"/>
    <w:rsid w:val="00EC5387"/>
    <w:rsid w:val="00EC722D"/>
    <w:rsid w:val="00EC744A"/>
    <w:rsid w:val="00EC79DB"/>
    <w:rsid w:val="00ED0277"/>
    <w:rsid w:val="00ED162A"/>
    <w:rsid w:val="00ED5207"/>
    <w:rsid w:val="00ED65BF"/>
    <w:rsid w:val="00ED7D27"/>
    <w:rsid w:val="00EE4CC5"/>
    <w:rsid w:val="00EF2305"/>
    <w:rsid w:val="00EF2A21"/>
    <w:rsid w:val="00EF31EC"/>
    <w:rsid w:val="00EF4178"/>
    <w:rsid w:val="00EF4235"/>
    <w:rsid w:val="00F01A6F"/>
    <w:rsid w:val="00F041F8"/>
    <w:rsid w:val="00F05115"/>
    <w:rsid w:val="00F062CE"/>
    <w:rsid w:val="00F07AED"/>
    <w:rsid w:val="00F10DFF"/>
    <w:rsid w:val="00F14A84"/>
    <w:rsid w:val="00F21ED7"/>
    <w:rsid w:val="00F250B5"/>
    <w:rsid w:val="00F329BD"/>
    <w:rsid w:val="00F32BB9"/>
    <w:rsid w:val="00F32F3F"/>
    <w:rsid w:val="00F36FE9"/>
    <w:rsid w:val="00F40745"/>
    <w:rsid w:val="00F4387B"/>
    <w:rsid w:val="00F43AF9"/>
    <w:rsid w:val="00F44987"/>
    <w:rsid w:val="00F44FE1"/>
    <w:rsid w:val="00F460CB"/>
    <w:rsid w:val="00F4798E"/>
    <w:rsid w:val="00F510AC"/>
    <w:rsid w:val="00F514E6"/>
    <w:rsid w:val="00F52561"/>
    <w:rsid w:val="00F60371"/>
    <w:rsid w:val="00F6178B"/>
    <w:rsid w:val="00F620B6"/>
    <w:rsid w:val="00F624E3"/>
    <w:rsid w:val="00F63B3D"/>
    <w:rsid w:val="00F6400A"/>
    <w:rsid w:val="00F65327"/>
    <w:rsid w:val="00F800E4"/>
    <w:rsid w:val="00F80BC8"/>
    <w:rsid w:val="00F831AA"/>
    <w:rsid w:val="00F84A35"/>
    <w:rsid w:val="00F85203"/>
    <w:rsid w:val="00F90D40"/>
    <w:rsid w:val="00F95BE3"/>
    <w:rsid w:val="00FB0AB6"/>
    <w:rsid w:val="00FB320C"/>
    <w:rsid w:val="00FB7932"/>
    <w:rsid w:val="00FC067A"/>
    <w:rsid w:val="00FC1131"/>
    <w:rsid w:val="00FC158B"/>
    <w:rsid w:val="00FC5DB4"/>
    <w:rsid w:val="00FD1008"/>
    <w:rsid w:val="00FD1C22"/>
    <w:rsid w:val="00FD7D55"/>
    <w:rsid w:val="00FF12D0"/>
    <w:rsid w:val="00FF14B1"/>
    <w:rsid w:val="00FF4AA1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3826997"/>
  <w15:chartTrackingRefBased/>
  <w15:docId w15:val="{3151BF6A-E3A3-4831-A09B-1F0A0A2D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caption" w:semiHidden="1" w:uiPriority="35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30A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3E0F"/>
    <w:pPr>
      <w:keepNext/>
      <w:spacing w:before="240" w:after="60"/>
      <w:jc w:val="both"/>
      <w:outlineLvl w:val="0"/>
    </w:pPr>
    <w:rPr>
      <w:rFonts w:cs="Arial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96301F"/>
    <w:pPr>
      <w:keepNext/>
      <w:spacing w:before="240" w:after="60"/>
      <w:jc w:val="both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qFormat/>
    <w:rsid w:val="00D65886"/>
    <w:pPr>
      <w:keepNext/>
      <w:spacing w:before="240" w:after="60"/>
      <w:jc w:val="both"/>
      <w:outlineLvl w:val="2"/>
    </w:pPr>
    <w:rPr>
      <w:rFonts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372F0"/>
    <w:pPr>
      <w:keepNext/>
      <w:ind w:left="5580"/>
      <w:jc w:val="both"/>
      <w:outlineLvl w:val="3"/>
    </w:pPr>
    <w:rPr>
      <w:rFonts w:ascii="Arial" w:hAnsi="Arial"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6372F0"/>
    <w:pPr>
      <w:keepNext/>
      <w:ind w:left="4956" w:firstLine="624"/>
      <w:jc w:val="both"/>
      <w:outlineLvl w:val="4"/>
    </w:pPr>
    <w:rPr>
      <w:rFonts w:ascii="Arial" w:hAnsi="Arial"/>
      <w:b/>
      <w:sz w:val="28"/>
      <w:szCs w:val="28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6372F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6372F0"/>
    <w:pPr>
      <w:tabs>
        <w:tab w:val="num" w:pos="1296"/>
      </w:tabs>
      <w:spacing w:before="240" w:after="60"/>
      <w:ind w:left="1296" w:hanging="1296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6372F0"/>
    <w:pPr>
      <w:tabs>
        <w:tab w:val="num" w:pos="1440"/>
      </w:tabs>
      <w:spacing w:before="240" w:after="60"/>
      <w:ind w:left="1440" w:hanging="144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6372F0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24">
    <w:name w:val="Body Text 24"/>
    <w:basedOn w:val="Normalny"/>
    <w:rsid w:val="001F66C0"/>
    <w:pPr>
      <w:tabs>
        <w:tab w:val="left" w:pos="142"/>
        <w:tab w:val="left" w:pos="426"/>
      </w:tabs>
      <w:spacing w:line="312" w:lineRule="atLeast"/>
      <w:jc w:val="both"/>
    </w:pPr>
    <w:rPr>
      <w:b/>
      <w:szCs w:val="20"/>
    </w:rPr>
  </w:style>
  <w:style w:type="character" w:styleId="Hipercze">
    <w:name w:val="Hyperlink"/>
    <w:uiPriority w:val="99"/>
    <w:rsid w:val="00275FCF"/>
    <w:rPr>
      <w:color w:val="0000FF"/>
      <w:u w:val="singl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275FCF"/>
    <w:rPr>
      <w:sz w:val="20"/>
      <w:szCs w:val="20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rsid w:val="00275FCF"/>
    <w:rPr>
      <w:vertAlign w:val="superscript"/>
    </w:rPr>
  </w:style>
  <w:style w:type="character" w:styleId="Odwoaniedokomentarza">
    <w:name w:val="annotation reference"/>
    <w:semiHidden/>
    <w:rsid w:val="00EF2A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F2A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EF2A21"/>
    <w:rPr>
      <w:b/>
      <w:bCs/>
    </w:rPr>
  </w:style>
  <w:style w:type="paragraph" w:styleId="Tekstdymka">
    <w:name w:val="Balloon Text"/>
    <w:basedOn w:val="Normalny"/>
    <w:semiHidden/>
    <w:rsid w:val="00EF2A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1F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B12610"/>
    <w:pPr>
      <w:tabs>
        <w:tab w:val="left" w:pos="0"/>
        <w:tab w:val="right" w:leader="dot" w:pos="9062"/>
      </w:tabs>
      <w:spacing w:line="288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C94539"/>
    <w:pPr>
      <w:tabs>
        <w:tab w:val="left" w:pos="284"/>
        <w:tab w:val="right" w:leader="dot" w:pos="9062"/>
      </w:tabs>
      <w:ind w:left="284" w:hanging="284"/>
      <w:jc w:val="both"/>
    </w:pPr>
  </w:style>
  <w:style w:type="paragraph" w:styleId="Spistreci3">
    <w:name w:val="toc 3"/>
    <w:basedOn w:val="Normalny"/>
    <w:next w:val="Normalny"/>
    <w:autoRedefine/>
    <w:uiPriority w:val="39"/>
    <w:rsid w:val="00E6788A"/>
    <w:pPr>
      <w:tabs>
        <w:tab w:val="right" w:leader="dot" w:pos="9062"/>
      </w:tabs>
      <w:spacing w:before="60"/>
      <w:ind w:left="993" w:hanging="426"/>
      <w:jc w:val="both"/>
    </w:pPr>
  </w:style>
  <w:style w:type="paragraph" w:customStyle="1" w:styleId="StylNagwek3">
    <w:name w:val="Styl Nagłówek 3"/>
    <w:basedOn w:val="Normalny"/>
    <w:rsid w:val="00975E96"/>
  </w:style>
  <w:style w:type="paragraph" w:customStyle="1" w:styleId="Akapitzlist1">
    <w:name w:val="Akapit z listą1"/>
    <w:basedOn w:val="Normalny"/>
    <w:rsid w:val="001D694D"/>
    <w:pPr>
      <w:ind w:left="720"/>
      <w:contextualSpacing/>
    </w:pPr>
    <w:rPr>
      <w:rFonts w:eastAsia="Calibri"/>
    </w:rPr>
  </w:style>
  <w:style w:type="character" w:customStyle="1" w:styleId="TekstprzypisudolnegoZnak">
    <w:name w:val="Tekst przypisu dolnego Znak"/>
    <w:aliases w:val="Podrozdział Znak1,Footnote Znak1,Podrozdzia3 Znak"/>
    <w:link w:val="Tekstprzypisudolnego"/>
    <w:uiPriority w:val="99"/>
    <w:semiHidden/>
    <w:locked/>
    <w:rsid w:val="008B65AF"/>
    <w:rPr>
      <w:lang w:val="pl-PL" w:eastAsia="pl-PL" w:bidi="ar-SA"/>
    </w:rPr>
  </w:style>
  <w:style w:type="paragraph" w:customStyle="1" w:styleId="Nagwek0">
    <w:name w:val="Nagłówek 0"/>
    <w:basedOn w:val="Nagwek2"/>
    <w:link w:val="Nagwek0Znak"/>
    <w:rsid w:val="00B12610"/>
    <w:rPr>
      <w:sz w:val="28"/>
    </w:rPr>
  </w:style>
  <w:style w:type="character" w:customStyle="1" w:styleId="Nagwek2Znak">
    <w:name w:val="Nagłówek 2 Znak"/>
    <w:link w:val="Nagwek2"/>
    <w:rsid w:val="0096301F"/>
    <w:rPr>
      <w:rFonts w:cs="Arial"/>
      <w:b/>
      <w:bCs/>
      <w:iCs/>
      <w:sz w:val="24"/>
      <w:szCs w:val="28"/>
      <w:lang w:val="pl-PL" w:eastAsia="pl-PL" w:bidi="ar-SA"/>
    </w:rPr>
  </w:style>
  <w:style w:type="character" w:customStyle="1" w:styleId="Nagwek0Znak">
    <w:name w:val="Nagłówek 0 Znak"/>
    <w:link w:val="Nagwek0"/>
    <w:rsid w:val="00B12610"/>
    <w:rPr>
      <w:rFonts w:cs="Arial"/>
      <w:b/>
      <w:bCs/>
      <w:iCs/>
      <w:sz w:val="28"/>
      <w:szCs w:val="28"/>
      <w:lang w:val="pl-PL" w:eastAsia="pl-PL" w:bidi="ar-SA"/>
    </w:rPr>
  </w:style>
  <w:style w:type="character" w:customStyle="1" w:styleId="PodrozdziaZnak">
    <w:name w:val="Podrozdział Znak"/>
    <w:aliases w:val="Footnote Znak,Podrozdzia3 Znak Znak"/>
    <w:semiHidden/>
    <w:locked/>
    <w:rsid w:val="0057658C"/>
    <w:rPr>
      <w:lang w:val="pl-PL" w:eastAsia="pl-PL" w:bidi="ar-SA"/>
    </w:rPr>
  </w:style>
  <w:style w:type="paragraph" w:styleId="Stopka">
    <w:name w:val="footer"/>
    <w:basedOn w:val="Normalny"/>
    <w:link w:val="StopkaZnak"/>
    <w:rsid w:val="002F2B7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2F2B74"/>
  </w:style>
  <w:style w:type="paragraph" w:customStyle="1" w:styleId="StylNagwek3Zlewej0cmWysunicie1cm">
    <w:name w:val="Styl Nagłówek 3 + Z lewej:  0 cm Wysunięcie:  1 cm"/>
    <w:basedOn w:val="Nagwek3"/>
    <w:rsid w:val="0096301F"/>
    <w:pPr>
      <w:ind w:left="567" w:hanging="567"/>
    </w:pPr>
    <w:rPr>
      <w:rFonts w:cs="Times New Roman"/>
      <w:sz w:val="22"/>
      <w:szCs w:val="20"/>
    </w:rPr>
  </w:style>
  <w:style w:type="paragraph" w:customStyle="1" w:styleId="StylNagwek3Zlewej0cmWysunicie125cm">
    <w:name w:val="Styl Nagłówek 3 + Z lewej:  0 cm Wysunięcie:  125 cm"/>
    <w:basedOn w:val="Nagwek3"/>
    <w:rsid w:val="0096301F"/>
    <w:pPr>
      <w:ind w:left="709" w:hanging="709"/>
    </w:pPr>
    <w:rPr>
      <w:rFonts w:cs="Times New Roman"/>
      <w:sz w:val="22"/>
      <w:szCs w:val="20"/>
    </w:rPr>
  </w:style>
  <w:style w:type="paragraph" w:customStyle="1" w:styleId="StylNagwek3Zlewej0cmWysunicie083cmPrzed0">
    <w:name w:val="Styl Nagłówek 3 + Z lewej:  0 cm Wysunięcie:  083 cm Przed:  0 ..."/>
    <w:basedOn w:val="Nagwek3"/>
    <w:rsid w:val="00AF6E39"/>
    <w:pPr>
      <w:spacing w:before="0" w:after="0"/>
      <w:ind w:left="471" w:hanging="471"/>
    </w:pPr>
    <w:rPr>
      <w:rFonts w:cs="Times New Roman"/>
      <w:sz w:val="22"/>
      <w:szCs w:val="20"/>
    </w:rPr>
  </w:style>
  <w:style w:type="paragraph" w:customStyle="1" w:styleId="StylNagwek3Przed0ptPo0pt">
    <w:name w:val="Styl Nagłówek 3 + Przed:  0 pt Po:  0 pt"/>
    <w:basedOn w:val="Nagwek3"/>
    <w:rsid w:val="00AF6E39"/>
    <w:pPr>
      <w:spacing w:before="0" w:after="0"/>
    </w:pPr>
    <w:rPr>
      <w:rFonts w:cs="Times New Roman"/>
      <w:sz w:val="22"/>
      <w:szCs w:val="20"/>
    </w:rPr>
  </w:style>
  <w:style w:type="paragraph" w:customStyle="1" w:styleId="StylNagwek3Zlewej0cmWysunicie095cmPrzed0">
    <w:name w:val="Styl Nagłówek 3 + Z lewej:  0 cm Wysunięcie:  095 cm Przed:  0 ..."/>
    <w:basedOn w:val="Nagwek3"/>
    <w:rsid w:val="00F062CE"/>
    <w:pPr>
      <w:spacing w:before="0" w:after="0"/>
      <w:ind w:left="540" w:hanging="540"/>
    </w:pPr>
    <w:rPr>
      <w:rFonts w:cs="Times New Roman"/>
      <w:sz w:val="22"/>
      <w:szCs w:val="20"/>
    </w:rPr>
  </w:style>
  <w:style w:type="paragraph" w:customStyle="1" w:styleId="StylNagwek3Zlewej0cmWysunicie095cm">
    <w:name w:val="Styl Nagłówek 3 + Z lewej:  0 cm Wysunięcie:  095 cm"/>
    <w:basedOn w:val="Nagwek3"/>
    <w:rsid w:val="00F062CE"/>
    <w:pPr>
      <w:ind w:left="540" w:hanging="540"/>
    </w:pPr>
    <w:rPr>
      <w:rFonts w:cs="Times New Roman"/>
      <w:sz w:val="22"/>
      <w:szCs w:val="20"/>
    </w:rPr>
  </w:style>
  <w:style w:type="table" w:styleId="Tabela-Siatka">
    <w:name w:val="Table Grid"/>
    <w:basedOn w:val="Standardowy"/>
    <w:rsid w:val="00C17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C17658"/>
    <w:rPr>
      <w:b/>
      <w:bCs/>
    </w:rPr>
  </w:style>
  <w:style w:type="character" w:customStyle="1" w:styleId="FootnoteTextChar">
    <w:name w:val="Footnote Text Char"/>
    <w:semiHidden/>
    <w:locked/>
    <w:rsid w:val="006A1FBA"/>
    <w:rPr>
      <w:rFonts w:cs="Times New Roman"/>
      <w:sz w:val="20"/>
      <w:szCs w:val="20"/>
      <w:lang w:val="x-none" w:eastAsia="en-US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6A1FBA"/>
    <w:rPr>
      <w:lang w:val="pl-PL" w:eastAsia="pl-PL" w:bidi="ar-SA"/>
    </w:rPr>
  </w:style>
  <w:style w:type="paragraph" w:styleId="Tekstpodstawowy">
    <w:name w:val="Body Text"/>
    <w:basedOn w:val="Normalny"/>
    <w:rsid w:val="001F2456"/>
    <w:pPr>
      <w:spacing w:after="120"/>
    </w:pPr>
  </w:style>
  <w:style w:type="paragraph" w:styleId="Tekstpodstawowy2">
    <w:name w:val="Body Text 2"/>
    <w:basedOn w:val="Normalny"/>
    <w:link w:val="Tekstpodstawowy2Znak"/>
    <w:rsid w:val="00B27882"/>
    <w:pPr>
      <w:spacing w:after="120" w:line="480" w:lineRule="auto"/>
    </w:pPr>
    <w:rPr>
      <w:lang w:val="x-none" w:eastAsia="x-none"/>
    </w:rPr>
  </w:style>
  <w:style w:type="paragraph" w:styleId="Nagwek">
    <w:name w:val="header"/>
    <w:basedOn w:val="Normalny"/>
    <w:link w:val="NagwekZnak"/>
    <w:rsid w:val="00A86DC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A86DC4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372F0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6372F0"/>
    <w:rPr>
      <w:sz w:val="24"/>
      <w:szCs w:val="24"/>
    </w:rPr>
  </w:style>
  <w:style w:type="character" w:customStyle="1" w:styleId="Nagwek4Znak">
    <w:name w:val="Nagłówek 4 Znak"/>
    <w:link w:val="Nagwek4"/>
    <w:rsid w:val="006372F0"/>
    <w:rPr>
      <w:rFonts w:ascii="Arial" w:hAnsi="Arial"/>
      <w:sz w:val="28"/>
      <w:szCs w:val="28"/>
    </w:rPr>
  </w:style>
  <w:style w:type="character" w:customStyle="1" w:styleId="Nagwek5Znak">
    <w:name w:val="Nagłówek 5 Znak"/>
    <w:link w:val="Nagwek5"/>
    <w:rsid w:val="006372F0"/>
    <w:rPr>
      <w:rFonts w:ascii="Arial" w:hAnsi="Arial"/>
      <w:b/>
      <w:sz w:val="28"/>
      <w:szCs w:val="28"/>
    </w:rPr>
  </w:style>
  <w:style w:type="character" w:customStyle="1" w:styleId="Nagwek6Znak">
    <w:name w:val="Nagłówek 6 Znak"/>
    <w:link w:val="Nagwek6"/>
    <w:rsid w:val="006372F0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6372F0"/>
    <w:rPr>
      <w:sz w:val="24"/>
      <w:szCs w:val="24"/>
    </w:rPr>
  </w:style>
  <w:style w:type="character" w:customStyle="1" w:styleId="Nagwek8Znak">
    <w:name w:val="Nagłówek 8 Znak"/>
    <w:link w:val="Nagwek8"/>
    <w:rsid w:val="006372F0"/>
    <w:rPr>
      <w:i/>
      <w:iCs/>
      <w:sz w:val="24"/>
      <w:szCs w:val="24"/>
    </w:rPr>
  </w:style>
  <w:style w:type="character" w:customStyle="1" w:styleId="Nagwek9Znak">
    <w:name w:val="Nagłówek 9 Znak"/>
    <w:link w:val="Nagwek9"/>
    <w:rsid w:val="006372F0"/>
    <w:rPr>
      <w:rFonts w:ascii="Arial" w:hAnsi="Arial" w:cs="Arial"/>
      <w:sz w:val="22"/>
      <w:szCs w:val="22"/>
    </w:rPr>
  </w:style>
  <w:style w:type="paragraph" w:styleId="Zwykytekst">
    <w:name w:val="Plain Text"/>
    <w:basedOn w:val="Normalny"/>
    <w:link w:val="ZwykytekstZnak"/>
    <w:rsid w:val="006372F0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6372F0"/>
    <w:rPr>
      <w:rFonts w:ascii="Courier New" w:hAnsi="Courier New" w:cs="Courier New"/>
    </w:rPr>
  </w:style>
  <w:style w:type="paragraph" w:customStyle="1" w:styleId="Text3">
    <w:name w:val="Text 3"/>
    <w:basedOn w:val="Normalny"/>
    <w:rsid w:val="006372F0"/>
    <w:pPr>
      <w:tabs>
        <w:tab w:val="left" w:pos="2302"/>
      </w:tabs>
      <w:spacing w:after="240"/>
      <w:ind w:left="1202"/>
      <w:jc w:val="both"/>
    </w:pPr>
    <w:rPr>
      <w:szCs w:val="20"/>
      <w:lang w:val="en-GB" w:eastAsia="en-GB"/>
    </w:rPr>
  </w:style>
  <w:style w:type="paragraph" w:styleId="Indeks1">
    <w:name w:val="index 1"/>
    <w:basedOn w:val="Normalny"/>
    <w:next w:val="Normalny"/>
    <w:autoRedefine/>
    <w:rsid w:val="006372F0"/>
    <w:pPr>
      <w:ind w:left="240" w:hanging="240"/>
    </w:pPr>
  </w:style>
  <w:style w:type="paragraph" w:styleId="Nagwekindeksu">
    <w:name w:val="index heading"/>
    <w:basedOn w:val="Normalny"/>
    <w:next w:val="Indeks1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dreszwrotnynakopercie">
    <w:name w:val="envelope return"/>
    <w:basedOn w:val="Normalny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Tytu">
    <w:name w:val="Title"/>
    <w:basedOn w:val="Normalny"/>
    <w:link w:val="TytuZnak"/>
    <w:qFormat/>
    <w:rsid w:val="006372F0"/>
    <w:pPr>
      <w:shd w:val="clear" w:color="auto" w:fill="FFFFFF"/>
      <w:spacing w:line="322" w:lineRule="exact"/>
      <w:ind w:left="284" w:hanging="284"/>
      <w:jc w:val="center"/>
    </w:pPr>
    <w:rPr>
      <w:rFonts w:ascii="Arial" w:hAnsi="Arial"/>
      <w:b/>
      <w:bCs/>
      <w:color w:val="000000"/>
      <w:spacing w:val="-1"/>
      <w:lang w:val="x-none" w:eastAsia="x-none"/>
    </w:rPr>
  </w:style>
  <w:style w:type="character" w:customStyle="1" w:styleId="TytuZnak">
    <w:name w:val="Tytuł Znak"/>
    <w:link w:val="Tytu"/>
    <w:rsid w:val="006372F0"/>
    <w:rPr>
      <w:rFonts w:ascii="Arial" w:hAnsi="Arial" w:cs="Arial"/>
      <w:b/>
      <w:bCs/>
      <w:color w:val="000000"/>
      <w:spacing w:val="-1"/>
      <w:sz w:val="24"/>
      <w:szCs w:val="24"/>
      <w:shd w:val="clear" w:color="auto" w:fill="FFFFFF"/>
    </w:rPr>
  </w:style>
  <w:style w:type="paragraph" w:customStyle="1" w:styleId="Plandokumentu">
    <w:name w:val="Plan dokumentu"/>
    <w:basedOn w:val="Normalny"/>
    <w:link w:val="PlandokumentuZnak"/>
    <w:rsid w:val="006372F0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PlandokumentuZnak">
    <w:name w:val="Plan dokumentu Znak"/>
    <w:link w:val="Plandokumentu"/>
    <w:rsid w:val="006372F0"/>
    <w:rPr>
      <w:rFonts w:ascii="Tahoma" w:hAnsi="Tahoma" w:cs="Tahoma"/>
      <w:shd w:val="clear" w:color="auto" w:fill="000080"/>
    </w:rPr>
  </w:style>
  <w:style w:type="paragraph" w:customStyle="1" w:styleId="ZnakZnakZnakZnak">
    <w:name w:val="Znak Znak Znak Znak"/>
    <w:basedOn w:val="Normalny"/>
    <w:rsid w:val="006372F0"/>
  </w:style>
  <w:style w:type="character" w:styleId="UyteHipercze">
    <w:name w:val="FollowedHyperlink"/>
    <w:rsid w:val="006372F0"/>
    <w:rPr>
      <w:color w:val="800080"/>
      <w:u w:val="single"/>
    </w:rPr>
  </w:style>
  <w:style w:type="paragraph" w:customStyle="1" w:styleId="Standardowy1">
    <w:name w:val="Standardowy1"/>
    <w:rsid w:val="006372F0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tekstZPORR">
    <w:name w:val="tekst ZPORR"/>
    <w:basedOn w:val="Normalny"/>
    <w:rsid w:val="006372F0"/>
    <w:pPr>
      <w:overflowPunct w:val="0"/>
      <w:autoSpaceDE w:val="0"/>
      <w:autoSpaceDN w:val="0"/>
      <w:adjustRightInd w:val="0"/>
      <w:spacing w:after="120"/>
      <w:ind w:firstLine="567"/>
      <w:jc w:val="both"/>
    </w:pPr>
    <w:rPr>
      <w:szCs w:val="20"/>
    </w:rPr>
  </w:style>
  <w:style w:type="paragraph" w:customStyle="1" w:styleId="Nagwekstrony">
    <w:name w:val="Nagłówek strony"/>
    <w:rsid w:val="006372F0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6372F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372F0"/>
  </w:style>
  <w:style w:type="character" w:styleId="Odwoanieprzypisukocowego">
    <w:name w:val="endnote reference"/>
    <w:rsid w:val="006372F0"/>
    <w:rPr>
      <w:vertAlign w:val="superscript"/>
    </w:rPr>
  </w:style>
  <w:style w:type="character" w:customStyle="1" w:styleId="Tekstpodstawowy2Znak">
    <w:name w:val="Tekst podstawowy 2 Znak"/>
    <w:link w:val="Tekstpodstawowy2"/>
    <w:rsid w:val="006372F0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6372F0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styleId="Poprawka">
    <w:name w:val="Revision"/>
    <w:hidden/>
    <w:semiHidden/>
    <w:rsid w:val="006372F0"/>
    <w:rPr>
      <w:sz w:val="24"/>
      <w:szCs w:val="24"/>
    </w:rPr>
  </w:style>
  <w:style w:type="character" w:customStyle="1" w:styleId="StopkaZnak">
    <w:name w:val="Stopka Znak"/>
    <w:link w:val="Stopka"/>
    <w:rsid w:val="006372F0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6372F0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6372F0"/>
    <w:rPr>
      <w:sz w:val="16"/>
      <w:szCs w:val="16"/>
    </w:rPr>
  </w:style>
  <w:style w:type="character" w:customStyle="1" w:styleId="ZnakZnak6">
    <w:name w:val="Znak Znak6"/>
    <w:rsid w:val="006372F0"/>
    <w:rPr>
      <w:rFonts w:ascii="Calibri" w:eastAsia="Calibri" w:hAnsi="Calibri" w:cs="Times New Roman"/>
    </w:rPr>
  </w:style>
  <w:style w:type="character" w:customStyle="1" w:styleId="t31">
    <w:name w:val="t31"/>
    <w:rsid w:val="006372F0"/>
    <w:rPr>
      <w:rFonts w:ascii="Courier New" w:hAnsi="Courier New" w:cs="Courier New" w:hint="default"/>
    </w:rPr>
  </w:style>
  <w:style w:type="paragraph" w:customStyle="1" w:styleId="Tabela">
    <w:name w:val="Tabela"/>
    <w:next w:val="Normalny"/>
    <w:rsid w:val="006372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Tekstpodstawowywcity2">
    <w:name w:val="Body Text Indent 2"/>
    <w:basedOn w:val="Normalny"/>
    <w:link w:val="Tekstpodstawowywcity2Znak"/>
    <w:rsid w:val="006372F0"/>
    <w:pPr>
      <w:spacing w:line="360" w:lineRule="auto"/>
      <w:ind w:firstLine="180"/>
      <w:jc w:val="both"/>
      <w:textAlignment w:val="top"/>
    </w:pPr>
    <w:rPr>
      <w:sz w:val="20"/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6372F0"/>
    <w:rPr>
      <w:szCs w:val="24"/>
    </w:rPr>
  </w:style>
  <w:style w:type="paragraph" w:styleId="Tekstpodstawowy3">
    <w:name w:val="Body Text 3"/>
    <w:basedOn w:val="Normalny"/>
    <w:link w:val="Tekstpodstawowy3Znak"/>
    <w:rsid w:val="006372F0"/>
    <w:pPr>
      <w:spacing w:line="360" w:lineRule="auto"/>
      <w:jc w:val="center"/>
      <w:textAlignment w:val="top"/>
    </w:pPr>
    <w:rPr>
      <w:b/>
      <w:smallCaps/>
      <w:szCs w:val="22"/>
      <w:lang w:val="x-none" w:eastAsia="x-none"/>
    </w:rPr>
  </w:style>
  <w:style w:type="character" w:customStyle="1" w:styleId="Tekstpodstawowy3Znak">
    <w:name w:val="Tekst podstawowy 3 Znak"/>
    <w:link w:val="Tekstpodstawowy3"/>
    <w:rsid w:val="006372F0"/>
    <w:rPr>
      <w:b/>
      <w:smallCaps/>
      <w:sz w:val="24"/>
      <w:szCs w:val="22"/>
    </w:rPr>
  </w:style>
  <w:style w:type="paragraph" w:customStyle="1" w:styleId="Polski">
    <w:name w:val="Polski"/>
    <w:rsid w:val="006372F0"/>
    <w:pPr>
      <w:spacing w:line="360" w:lineRule="auto"/>
      <w:jc w:val="both"/>
    </w:pPr>
    <w:rPr>
      <w:rFonts w:ascii="Arial" w:hAnsi="Arial"/>
      <w:sz w:val="24"/>
    </w:rPr>
  </w:style>
  <w:style w:type="character" w:customStyle="1" w:styleId="t3">
    <w:name w:val="t3"/>
    <w:basedOn w:val="Domylnaczcionkaakapitu"/>
    <w:rsid w:val="006372F0"/>
  </w:style>
  <w:style w:type="paragraph" w:styleId="Lista">
    <w:name w:val="List"/>
    <w:basedOn w:val="Normalny"/>
    <w:rsid w:val="006372F0"/>
    <w:pPr>
      <w:ind w:left="283" w:hanging="283"/>
    </w:pPr>
    <w:rPr>
      <w:rFonts w:ascii="Arial" w:hAnsi="Arial"/>
      <w:szCs w:val="20"/>
    </w:rPr>
  </w:style>
  <w:style w:type="paragraph" w:customStyle="1" w:styleId="Znak">
    <w:name w:val="Znak"/>
    <w:basedOn w:val="Normalny"/>
    <w:rsid w:val="006372F0"/>
    <w:pPr>
      <w:spacing w:after="160" w:line="240" w:lineRule="exact"/>
    </w:pPr>
    <w:rPr>
      <w:snapToGrid w:val="0"/>
      <w:sz w:val="20"/>
      <w:szCs w:val="20"/>
      <w:lang w:val="en-US" w:eastAsia="en-GB"/>
    </w:rPr>
  </w:style>
  <w:style w:type="table" w:customStyle="1" w:styleId="Tabela-Siatka1">
    <w:name w:val="Tabela - Siatka1"/>
    <w:basedOn w:val="Standardowy"/>
    <w:next w:val="Tabela-Siatka"/>
    <w:uiPriority w:val="59"/>
    <w:rsid w:val="00814F6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23F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6065C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1B5DE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alista2akcent1">
    <w:name w:val="Medium List 2 Accent 1"/>
    <w:basedOn w:val="Standardowy"/>
    <w:uiPriority w:val="66"/>
    <w:rsid w:val="00353ED1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353ED1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character" w:styleId="Nierozpoznanawzmianka">
    <w:name w:val="Unresolved Mention"/>
    <w:uiPriority w:val="99"/>
    <w:semiHidden/>
    <w:unhideWhenUsed/>
    <w:rsid w:val="00353ED1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E973EF"/>
    <w:rPr>
      <w:color w:val="808080"/>
    </w:rPr>
  </w:style>
  <w:style w:type="character" w:customStyle="1" w:styleId="Styl1">
    <w:name w:val="Styl1"/>
    <w:basedOn w:val="Domylnaczcionkaakapitu"/>
    <w:rsid w:val="00E973EF"/>
    <w:rPr>
      <w:color w:val="1F3864" w:themeColor="accent1" w:themeShade="80"/>
    </w:rPr>
  </w:style>
  <w:style w:type="character" w:customStyle="1" w:styleId="Styl2">
    <w:name w:val="Styl2"/>
    <w:basedOn w:val="Domylnaczcionkaakapitu"/>
    <w:rsid w:val="00E973EF"/>
    <w:rPr>
      <w:color w:val="auto"/>
    </w:rPr>
  </w:style>
  <w:style w:type="table" w:customStyle="1" w:styleId="Tabela-Siatka5">
    <w:name w:val="Tabela - Siatka5"/>
    <w:basedOn w:val="Standardowy"/>
    <w:next w:val="Tabela-Siatka"/>
    <w:uiPriority w:val="39"/>
    <w:rsid w:val="006C38DB"/>
    <w:rPr>
      <w:rFonts w:asciiTheme="minorHAnsi" w:eastAsia="Calibr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next w:val="Tabela-Siatka"/>
    <w:uiPriority w:val="39"/>
    <w:rsid w:val="006C38DB"/>
    <w:rPr>
      <w:rFonts w:asciiTheme="minorHAnsi" w:eastAsia="Calibr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4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funduszeeuropejskie.gov.pl/strony/o-funduszach/fundusze-europejskie-bez-barier/dostepnosc-plus/poradniki-standardy-wskazowki/standardy/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s://bip.brpo.gov.pl/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funduszeeuropejskie.gov.pl/strony/o-funduszach/fundusze-europejskie-bez-barier/dostepnosc-plus/poradniki-standardy-wskazowki/standardy/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224E96-8484-43E4-AE49-1D591658C090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C5CCA86C-87D0-4A4C-8C19-693C9BAA0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2643</Words>
  <Characters>15862</Characters>
  <Application>Microsoft Office Word</Application>
  <DocSecurity>0</DocSecurity>
  <Lines>132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UMWP</Company>
  <LinksUpToDate>false</LinksUpToDate>
  <CharactersWithSpaces>18469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7.1</dc:subject>
  <dc:creator>jkowalczuk</dc:creator>
  <cp:keywords>uchwała ZWP; regulamin wyboru projektów</cp:keywords>
  <cp:lastModifiedBy>Emila Ogonowska</cp:lastModifiedBy>
  <cp:revision>6</cp:revision>
  <cp:lastPrinted>2024-10-03T13:07:00Z</cp:lastPrinted>
  <dcterms:created xsi:type="dcterms:W3CDTF">2026-05-08T21:36:00Z</dcterms:created>
  <dcterms:modified xsi:type="dcterms:W3CDTF">2026-06-28T18:14:00Z</dcterms:modified>
</cp:coreProperties>
</file>