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4A521738" w:rsidR="00FB35F3" w:rsidRDefault="00DF7AB1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A51A2A0" wp14:editId="33D2A06F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047115" cy="356235"/>
            <wp:effectExtent l="0" t="0" r="635" b="5715"/>
            <wp:wrapNone/>
            <wp:docPr id="73635345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5345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FB35F3">
        <w:rPr>
          <w:rFonts w:ascii="Calibri" w:eastAsiaTheme="majorEastAsia" w:hAnsi="Calibri" w:cs="Calibri"/>
          <w:sz w:val="20"/>
          <w:szCs w:val="20"/>
        </w:rPr>
        <w:t>3.2</w:t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FB35F3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7461EADF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101D05" w:rsidRPr="00101D05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6EE737FE" w14:textId="53A5C62D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000000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000000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10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77777777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projektu </w:t>
            </w:r>
            <w:r w:rsidR="00117BFC" w:rsidRPr="008F62F2">
              <w:t xml:space="preserve"> </w:t>
            </w:r>
            <w:r w:rsidR="00117BFC"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559FCD91" w:rsidR="000E2592" w:rsidRPr="00F433A4" w:rsidRDefault="00964779">
            <w:r w:rsidRPr="00F433A4">
              <w:t xml:space="preserve">Zgodnie z </w:t>
            </w:r>
            <w:r w:rsidR="00F433A4" w:rsidRPr="00F433A4">
              <w:t>art.</w:t>
            </w:r>
            <w:r w:rsidR="00B95D58">
              <w:t xml:space="preserve"> </w:t>
            </w:r>
            <w:r w:rsidR="00F433A4" w:rsidRPr="00F433A4">
              <w:t>17 ust.</w:t>
            </w:r>
            <w:r w:rsidR="00B95D58">
              <w:t xml:space="preserve"> </w:t>
            </w:r>
            <w:r w:rsidR="00F433A4" w:rsidRPr="00F433A4">
              <w:t>1 lit.</w:t>
            </w:r>
            <w:r w:rsidR="00B95D58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000000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000000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77777777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>. W przypadku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000000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000000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22990D65" w:rsidR="00AC4648" w:rsidRPr="003451C2" w:rsidRDefault="00AC4648">
            <w:r w:rsidRPr="003451C2">
              <w:t>Zgodnie z art.</w:t>
            </w:r>
            <w:r w:rsidR="00385E56">
              <w:t xml:space="preserve"> </w:t>
            </w:r>
            <w:r w:rsidRPr="003451C2">
              <w:t>17 ust.</w:t>
            </w:r>
            <w:r w:rsidR="00385E56">
              <w:t xml:space="preserve"> </w:t>
            </w:r>
            <w:r w:rsidRPr="003451C2">
              <w:t>1 lit.</w:t>
            </w:r>
            <w:r w:rsidR="00385E56">
              <w:t xml:space="preserve">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>obecnych i oczekiwanych, przyszłych warunków klimatycznych na projekt lub na ludzi, przyrodę lud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64461DAC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>Do uzasadnienia można wykorzystać ustalenia dokumentów strategicznych w przypadku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1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000000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000000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000000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000000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000000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000000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5D4620AB" w:rsidR="00252956" w:rsidRPr="00B53A0F" w:rsidRDefault="00252956" w:rsidP="00016DFC">
            <w:pPr>
              <w:ind w:left="22"/>
            </w:pPr>
            <w:r w:rsidRPr="00B53A0F">
              <w:t>Zgodnie z art.</w:t>
            </w:r>
            <w:r w:rsidR="005E254B">
              <w:t xml:space="preserve"> </w:t>
            </w:r>
            <w:r w:rsidRPr="00B53A0F">
              <w:t>17 ust.</w:t>
            </w:r>
            <w:r w:rsidR="005E254B">
              <w:t xml:space="preserve"> </w:t>
            </w:r>
            <w:r w:rsidRPr="00B53A0F">
              <w:t>1 lit.</w:t>
            </w:r>
            <w:r w:rsidR="005E254B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>dobremu stanowi lub dobremu potencjałowi ekologicznemu jednolitych części wód, w tym wód powierzchniowych i wód podziemnych lub  dobremu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2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7777777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odstępstwa  z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000000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000000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000000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000000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171C1273" w:rsidR="00FE3446" w:rsidRPr="00DB6B02" w:rsidRDefault="00FE3446" w:rsidP="00FE3446">
            <w:r w:rsidRPr="00DB6B02">
              <w:t>Zgodnie z art.</w:t>
            </w:r>
            <w:r w:rsidR="00D936E1">
              <w:t xml:space="preserve"> </w:t>
            </w:r>
            <w:r w:rsidRPr="00DB6B02">
              <w:t>17 ust.</w:t>
            </w:r>
            <w:r w:rsidR="00D936E1">
              <w:t xml:space="preserve"> </w:t>
            </w:r>
            <w:r w:rsidRPr="00DB6B02">
              <w:t>1 lit.</w:t>
            </w:r>
            <w:r w:rsidR="00D936E1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000000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000000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77777777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przepisami  </w:t>
            </w:r>
            <w:proofErr w:type="spellStart"/>
            <w:r>
              <w:t>techniczno</w:t>
            </w:r>
            <w:proofErr w:type="spellEnd"/>
            <w:r>
              <w:t xml:space="preserve"> – budowlanymi i normami jakości;</w:t>
            </w:r>
          </w:p>
          <w:p w14:paraId="63F94042" w14:textId="3F801EBC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>infrastruktury i / lub sprzętu, zapewnią ich utrzymanie przez długi czas w dobrym stanie</w:t>
            </w:r>
            <w:r w:rsidR="008217BF">
              <w:t>,</w:t>
            </w:r>
            <w:r w:rsidR="00AE434E">
              <w:t xml:space="preserve">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000000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000000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lastRenderedPageBreak/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000000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000000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40CA8ADD" w:rsidR="00D74FBB" w:rsidRPr="00DB6B02" w:rsidRDefault="00D74FBB">
            <w:r w:rsidRPr="00DB6B02">
              <w:t>Zgodnie z art.</w:t>
            </w:r>
            <w:r w:rsidR="00784316">
              <w:t xml:space="preserve"> </w:t>
            </w:r>
            <w:r w:rsidRPr="00DB6B02">
              <w:t>17 ust.</w:t>
            </w:r>
            <w:r w:rsidR="00784316">
              <w:t xml:space="preserve"> </w:t>
            </w:r>
            <w:r w:rsidRPr="00DB6B02">
              <w:t>1 lit.</w:t>
            </w:r>
            <w:r w:rsidR="00784316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000000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000000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000000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000000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5C17559F" w:rsidR="007E5B54" w:rsidRPr="00626EC1" w:rsidRDefault="003068D1" w:rsidP="003068D1">
            <w:pPr>
              <w:ind w:left="22"/>
            </w:pPr>
            <w:r w:rsidRPr="00DB6B02">
              <w:t>Zgodnie z art.</w:t>
            </w:r>
            <w:r w:rsidR="000B4A4C">
              <w:t xml:space="preserve"> </w:t>
            </w:r>
            <w:r w:rsidRPr="00DB6B02">
              <w:t>17 ust.</w:t>
            </w:r>
            <w:r w:rsidR="000B4A4C">
              <w:t xml:space="preserve"> </w:t>
            </w:r>
            <w:r w:rsidRPr="00DB6B02">
              <w:t>1 lit.</w:t>
            </w:r>
            <w:r w:rsidR="000B4A4C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3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4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000000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000000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77777777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lastRenderedPageBreak/>
              <w:t xml:space="preserve"> lokalizację  projektu względem korytarzy ekologicznych rangi krajowej (patrz: </w:t>
            </w:r>
            <w:hyperlink r:id="rId15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6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000000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000000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000000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000000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000000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06BBBEB8" w14:textId="77777777" w:rsidR="00C82982" w:rsidRDefault="00C82982" w:rsidP="00C82982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6B90541C" w14:textId="77777777" w:rsidR="00C82982" w:rsidRPr="00D3389D" w:rsidRDefault="00C82982" w:rsidP="00C82982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9B420" w14:textId="77777777" w:rsidR="00FE4E18" w:rsidRDefault="00FE4E18" w:rsidP="004B7D36">
      <w:pPr>
        <w:spacing w:after="0" w:line="240" w:lineRule="auto"/>
      </w:pPr>
      <w:r>
        <w:separator/>
      </w:r>
    </w:p>
  </w:endnote>
  <w:endnote w:type="continuationSeparator" w:id="0">
    <w:p w14:paraId="77E56934" w14:textId="77777777" w:rsidR="00FE4E18" w:rsidRDefault="00FE4E18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FCBC" w14:textId="77777777" w:rsidR="00F221DB" w:rsidRDefault="00F221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9B1D" w14:textId="77777777" w:rsidR="00F221DB" w:rsidRDefault="00F221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003AA916" w:rsidR="005B44BC" w:rsidRPr="005B44BC" w:rsidRDefault="005B44BC" w:rsidP="00F221D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221DB">
      <w:rPr>
        <w:rFonts w:ascii="Open Sans Medium" w:eastAsia="Calibri" w:hAnsi="Open Sans Medium" w:cs="Open Sans Medium"/>
      </w:rPr>
      <w:tab/>
    </w:r>
    <w:r w:rsidR="00F221DB">
      <w:rPr>
        <w:rFonts w:ascii="Open Sans Medium" w:eastAsia="Calibri" w:hAnsi="Open Sans Medium" w:cs="Open Sans Medium"/>
      </w:rPr>
      <w:tab/>
    </w:r>
    <w:r w:rsidR="00F221DB">
      <w:rPr>
        <w:rFonts w:ascii="Open Sans Medium" w:eastAsia="Calibri" w:hAnsi="Open Sans Medium" w:cs="Open Sans Medium"/>
      </w:rPr>
      <w:tab/>
      <w:t>v.</w:t>
    </w:r>
    <w:r w:rsidR="00CA0EB9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8789" w14:textId="77777777" w:rsidR="00FE4E18" w:rsidRDefault="00FE4E18" w:rsidP="004B7D36">
      <w:pPr>
        <w:spacing w:after="0" w:line="240" w:lineRule="auto"/>
      </w:pPr>
      <w:r>
        <w:separator/>
      </w:r>
    </w:p>
  </w:footnote>
  <w:footnote w:type="continuationSeparator" w:id="0">
    <w:p w14:paraId="0D7146EB" w14:textId="77777777" w:rsidR="00FE4E18" w:rsidRDefault="00FE4E18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 xml:space="preserve">„Do No </w:t>
      </w:r>
      <w:proofErr w:type="spellStart"/>
      <w:r w:rsidRPr="00B40A5F">
        <w:rPr>
          <w:rFonts w:ascii="Calibri" w:hAnsi="Calibri" w:cs="Calibri"/>
        </w:rPr>
        <w:t>Significant</w:t>
      </w:r>
      <w:proofErr w:type="spellEnd"/>
      <w:r w:rsidRPr="00B40A5F">
        <w:rPr>
          <w:rFonts w:ascii="Calibri" w:hAnsi="Calibri" w:cs="Calibri"/>
        </w:rPr>
        <w:t xml:space="preserve"> </w:t>
      </w:r>
      <w:proofErr w:type="spellStart"/>
      <w:r w:rsidRPr="00B40A5F">
        <w:rPr>
          <w:rFonts w:ascii="Calibri" w:hAnsi="Calibri" w:cs="Calibri"/>
        </w:rPr>
        <w:t>Harm</w:t>
      </w:r>
      <w:proofErr w:type="spellEnd"/>
      <w:r w:rsidRPr="00B40A5F">
        <w:rPr>
          <w:rFonts w:ascii="Calibri" w:hAnsi="Calibri" w:cs="Calibri"/>
        </w:rPr>
        <w:t>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B2C9" w14:textId="77777777" w:rsidR="00F221DB" w:rsidRDefault="00F221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5ABDE" w14:textId="77777777" w:rsidR="00F221DB" w:rsidRDefault="00F221D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33B849E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976913">
    <w:abstractNumId w:val="28"/>
  </w:num>
  <w:num w:numId="2" w16cid:durableId="486166305">
    <w:abstractNumId w:val="1"/>
  </w:num>
  <w:num w:numId="3" w16cid:durableId="693766841">
    <w:abstractNumId w:val="30"/>
  </w:num>
  <w:num w:numId="4" w16cid:durableId="1651397011">
    <w:abstractNumId w:val="13"/>
  </w:num>
  <w:num w:numId="5" w16cid:durableId="839009818">
    <w:abstractNumId w:val="24"/>
  </w:num>
  <w:num w:numId="6" w16cid:durableId="1089960552">
    <w:abstractNumId w:val="25"/>
  </w:num>
  <w:num w:numId="7" w16cid:durableId="732629722">
    <w:abstractNumId w:val="3"/>
  </w:num>
  <w:num w:numId="8" w16cid:durableId="411657671">
    <w:abstractNumId w:val="12"/>
  </w:num>
  <w:num w:numId="9" w16cid:durableId="292098652">
    <w:abstractNumId w:val="4"/>
  </w:num>
  <w:num w:numId="10" w16cid:durableId="1525165651">
    <w:abstractNumId w:val="37"/>
  </w:num>
  <w:num w:numId="11" w16cid:durableId="1195388138">
    <w:abstractNumId w:val="11"/>
  </w:num>
  <w:num w:numId="12" w16cid:durableId="880283483">
    <w:abstractNumId w:val="21"/>
  </w:num>
  <w:num w:numId="13" w16cid:durableId="670448166">
    <w:abstractNumId w:val="6"/>
  </w:num>
  <w:num w:numId="14" w16cid:durableId="555043021">
    <w:abstractNumId w:val="7"/>
  </w:num>
  <w:num w:numId="15" w16cid:durableId="959917517">
    <w:abstractNumId w:val="22"/>
  </w:num>
  <w:num w:numId="16" w16cid:durableId="1573389661">
    <w:abstractNumId w:val="27"/>
  </w:num>
  <w:num w:numId="17" w16cid:durableId="1058552834">
    <w:abstractNumId w:val="34"/>
  </w:num>
  <w:num w:numId="18" w16cid:durableId="792871733">
    <w:abstractNumId w:val="33"/>
  </w:num>
  <w:num w:numId="19" w16cid:durableId="610824687">
    <w:abstractNumId w:val="2"/>
  </w:num>
  <w:num w:numId="20" w16cid:durableId="61494017">
    <w:abstractNumId w:val="35"/>
  </w:num>
  <w:num w:numId="21" w16cid:durableId="784159587">
    <w:abstractNumId w:val="16"/>
  </w:num>
  <w:num w:numId="22" w16cid:durableId="1964268218">
    <w:abstractNumId w:val="19"/>
  </w:num>
  <w:num w:numId="23" w16cid:durableId="1671105824">
    <w:abstractNumId w:val="36"/>
  </w:num>
  <w:num w:numId="24" w16cid:durableId="1292707473">
    <w:abstractNumId w:val="31"/>
  </w:num>
  <w:num w:numId="25" w16cid:durableId="1533223088">
    <w:abstractNumId w:val="29"/>
  </w:num>
  <w:num w:numId="26" w16cid:durableId="1915165506">
    <w:abstractNumId w:val="5"/>
  </w:num>
  <w:num w:numId="27" w16cid:durableId="1196885403">
    <w:abstractNumId w:val="14"/>
  </w:num>
  <w:num w:numId="28" w16cid:durableId="1073746068">
    <w:abstractNumId w:val="9"/>
  </w:num>
  <w:num w:numId="29" w16cid:durableId="1673489881">
    <w:abstractNumId w:val="26"/>
  </w:num>
  <w:num w:numId="30" w16cid:durableId="1320110566">
    <w:abstractNumId w:val="15"/>
  </w:num>
  <w:num w:numId="31" w16cid:durableId="1285769575">
    <w:abstractNumId w:val="23"/>
  </w:num>
  <w:num w:numId="32" w16cid:durableId="1157725117">
    <w:abstractNumId w:val="32"/>
  </w:num>
  <w:num w:numId="33" w16cid:durableId="1397053213">
    <w:abstractNumId w:val="8"/>
  </w:num>
  <w:num w:numId="34" w16cid:durableId="1644965331">
    <w:abstractNumId w:val="0"/>
  </w:num>
  <w:num w:numId="35" w16cid:durableId="2074309510">
    <w:abstractNumId w:val="20"/>
  </w:num>
  <w:num w:numId="36" w16cid:durableId="1634867388">
    <w:abstractNumId w:val="18"/>
  </w:num>
  <w:num w:numId="37" w16cid:durableId="1097209123">
    <w:abstractNumId w:val="17"/>
  </w:num>
  <w:num w:numId="38" w16cid:durableId="20723142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769E753-EAF3-4848-A199-F8052D94B54B}"/>
  </w:docVars>
  <w:rsids>
    <w:rsidRoot w:val="00BD6B8A"/>
    <w:rsid w:val="0001166B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67FD0"/>
    <w:rsid w:val="00070801"/>
    <w:rsid w:val="00072947"/>
    <w:rsid w:val="00082B3E"/>
    <w:rsid w:val="000975BB"/>
    <w:rsid w:val="000A5046"/>
    <w:rsid w:val="000B4A4C"/>
    <w:rsid w:val="000B7E49"/>
    <w:rsid w:val="000C25FD"/>
    <w:rsid w:val="000C76A4"/>
    <w:rsid w:val="000D0ED3"/>
    <w:rsid w:val="000D485E"/>
    <w:rsid w:val="000D4A03"/>
    <w:rsid w:val="000E0209"/>
    <w:rsid w:val="000E2592"/>
    <w:rsid w:val="000F05CB"/>
    <w:rsid w:val="00100FFF"/>
    <w:rsid w:val="00101D05"/>
    <w:rsid w:val="00117BFC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28F9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309C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5E56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32BC2"/>
    <w:rsid w:val="005338E9"/>
    <w:rsid w:val="00533A3C"/>
    <w:rsid w:val="00544B12"/>
    <w:rsid w:val="005454C1"/>
    <w:rsid w:val="005466EA"/>
    <w:rsid w:val="00552F87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254B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D5F7A"/>
    <w:rsid w:val="006E37B7"/>
    <w:rsid w:val="006F5DE9"/>
    <w:rsid w:val="0070044C"/>
    <w:rsid w:val="007150B3"/>
    <w:rsid w:val="00720952"/>
    <w:rsid w:val="00727E1E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316"/>
    <w:rsid w:val="0078473E"/>
    <w:rsid w:val="007915D8"/>
    <w:rsid w:val="007918BE"/>
    <w:rsid w:val="00792DFD"/>
    <w:rsid w:val="007B3679"/>
    <w:rsid w:val="007B4825"/>
    <w:rsid w:val="007B68FD"/>
    <w:rsid w:val="007B7390"/>
    <w:rsid w:val="007C0698"/>
    <w:rsid w:val="007C15C9"/>
    <w:rsid w:val="007C31CD"/>
    <w:rsid w:val="007C72E0"/>
    <w:rsid w:val="007E057D"/>
    <w:rsid w:val="007E4516"/>
    <w:rsid w:val="007E5B54"/>
    <w:rsid w:val="007E5F16"/>
    <w:rsid w:val="007E7DB7"/>
    <w:rsid w:val="007F5F9F"/>
    <w:rsid w:val="0080693B"/>
    <w:rsid w:val="00813D5B"/>
    <w:rsid w:val="00814726"/>
    <w:rsid w:val="008217BF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01CC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5F76"/>
    <w:rsid w:val="00A06340"/>
    <w:rsid w:val="00A146B2"/>
    <w:rsid w:val="00A1594F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60792"/>
    <w:rsid w:val="00B625AF"/>
    <w:rsid w:val="00B67A2B"/>
    <w:rsid w:val="00B7065F"/>
    <w:rsid w:val="00B808A5"/>
    <w:rsid w:val="00B83FF5"/>
    <w:rsid w:val="00B84429"/>
    <w:rsid w:val="00B84DDB"/>
    <w:rsid w:val="00B95D58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388A"/>
    <w:rsid w:val="00C5475A"/>
    <w:rsid w:val="00C6033D"/>
    <w:rsid w:val="00C805DD"/>
    <w:rsid w:val="00C8176C"/>
    <w:rsid w:val="00C82982"/>
    <w:rsid w:val="00C83E11"/>
    <w:rsid w:val="00C9556E"/>
    <w:rsid w:val="00CA0C2D"/>
    <w:rsid w:val="00CA0EB9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36E1"/>
    <w:rsid w:val="00D953D6"/>
    <w:rsid w:val="00D95985"/>
    <w:rsid w:val="00D95E89"/>
    <w:rsid w:val="00DB0DE5"/>
    <w:rsid w:val="00DB1FDA"/>
    <w:rsid w:val="00DB2974"/>
    <w:rsid w:val="00DB2A3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E7735"/>
    <w:rsid w:val="00DF285F"/>
    <w:rsid w:val="00DF2B78"/>
    <w:rsid w:val="00DF7880"/>
    <w:rsid w:val="00DF7AB1"/>
    <w:rsid w:val="00E1010C"/>
    <w:rsid w:val="00E1360A"/>
    <w:rsid w:val="00E13EAF"/>
    <w:rsid w:val="00E17CB9"/>
    <w:rsid w:val="00E20F5C"/>
    <w:rsid w:val="00E22328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B1A31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221DB"/>
    <w:rsid w:val="00F30E02"/>
    <w:rsid w:val="00F33948"/>
    <w:rsid w:val="00F36FE9"/>
    <w:rsid w:val="00F42870"/>
    <w:rsid w:val="00F433A4"/>
    <w:rsid w:val="00F43A0B"/>
    <w:rsid w:val="00F44961"/>
    <w:rsid w:val="00F46D66"/>
    <w:rsid w:val="00F471F7"/>
    <w:rsid w:val="00F75065"/>
    <w:rsid w:val="00F7507B"/>
    <w:rsid w:val="00F873EC"/>
    <w:rsid w:val="00F91DFD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4E18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karty.apgw.gov.pl:4200/informacj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apy.pbpr.pomorskie.pl/index.php/view/map/?repository=6&amp;project=KONCEPCJA_KORYTARZY_EKOLO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limada2.ios.gov.pl/klimat-scenariusze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mapa.korytarze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geoserwis.gdos.gov.pl/mapy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9E753-EAF3-4848-A199-F8052D94B54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ADA0396-347C-4D15-AD9C-DD83A968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2657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5</cp:revision>
  <cp:lastPrinted>2023-03-07T07:57:00Z</cp:lastPrinted>
  <dcterms:created xsi:type="dcterms:W3CDTF">2026-05-08T21:40:00Z</dcterms:created>
  <dcterms:modified xsi:type="dcterms:W3CDTF">2026-06-28T18:16:00Z</dcterms:modified>
</cp:coreProperties>
</file>